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E1" w:rsidRDefault="007D4DE1" w:rsidP="007D4DE1">
      <w:pPr>
        <w:pStyle w:val="centerplain"/>
        <w:rPr>
          <w:rFonts w:ascii="Arial" w:hAnsi="Arial" w:cs="Arial"/>
          <w:b/>
          <w:bCs/>
          <w:smallCaps/>
          <w:sz w:val="28"/>
        </w:rPr>
      </w:pPr>
    </w:p>
    <w:p w:rsidR="007D4DE1" w:rsidRDefault="007D4DE1" w:rsidP="007D4DE1">
      <w:pPr>
        <w:pStyle w:val="centerplain"/>
        <w:rPr>
          <w:rFonts w:ascii="Arial" w:hAnsi="Arial" w:cs="Arial"/>
          <w:b/>
          <w:bCs/>
          <w:smallCaps/>
          <w:sz w:val="28"/>
        </w:rPr>
      </w:pPr>
    </w:p>
    <w:p w:rsidR="00676377" w:rsidRDefault="00676377" w:rsidP="007D4DE1">
      <w:pPr>
        <w:pStyle w:val="centerplain"/>
        <w:rPr>
          <w:rFonts w:ascii="Arial" w:hAnsi="Arial" w:cs="Arial"/>
          <w:b/>
          <w:bCs/>
          <w:smallCaps/>
          <w:sz w:val="28"/>
        </w:rPr>
      </w:pPr>
    </w:p>
    <w:p w:rsidR="00676377" w:rsidRDefault="00676377" w:rsidP="007D4DE1">
      <w:pPr>
        <w:pStyle w:val="centerplain"/>
        <w:rPr>
          <w:rFonts w:ascii="Arial" w:hAnsi="Arial" w:cs="Arial"/>
          <w:b/>
          <w:bCs/>
          <w:smallCaps/>
          <w:sz w:val="28"/>
        </w:rPr>
      </w:pPr>
    </w:p>
    <w:p w:rsidR="00676377" w:rsidRDefault="00676377" w:rsidP="007D4DE1">
      <w:pPr>
        <w:pStyle w:val="centerplain"/>
        <w:rPr>
          <w:rFonts w:ascii="Arial" w:hAnsi="Arial" w:cs="Arial"/>
          <w:b/>
          <w:bCs/>
          <w:smallCaps/>
          <w:sz w:val="28"/>
        </w:rPr>
      </w:pPr>
    </w:p>
    <w:p w:rsidR="00676377" w:rsidRDefault="00676377" w:rsidP="007D4DE1">
      <w:pPr>
        <w:pStyle w:val="centerplain"/>
        <w:rPr>
          <w:rFonts w:ascii="Arial" w:hAnsi="Arial" w:cs="Arial"/>
          <w:b/>
          <w:bCs/>
          <w:smallCaps/>
          <w:sz w:val="28"/>
        </w:rPr>
      </w:pPr>
    </w:p>
    <w:p w:rsidR="007D4DE1" w:rsidRPr="002C2DBA" w:rsidRDefault="007D4DE1" w:rsidP="002C2DBA">
      <w:pPr>
        <w:pStyle w:val="Heading1"/>
      </w:pPr>
      <w:r w:rsidRPr="002C2DBA">
        <w:t>Internal Inspections Report</w:t>
      </w:r>
    </w:p>
    <w:p w:rsidR="007D4DE1" w:rsidRPr="00E75FB9" w:rsidRDefault="007D4DE1" w:rsidP="007D4DE1">
      <w:pPr>
        <w:pStyle w:val="coltext"/>
        <w:tabs>
          <w:tab w:val="clear" w:pos="259"/>
        </w:tabs>
        <w:spacing w:before="0" w:after="0"/>
        <w:rPr>
          <w:rFonts w:ascii="Arial" w:hAnsi="Arial" w:cs="Arial"/>
        </w:rPr>
      </w:pPr>
    </w:p>
    <w:p w:rsidR="00C432EE" w:rsidRPr="00370D3D" w:rsidRDefault="00C432EE" w:rsidP="00C432EE">
      <w:pPr>
        <w:pStyle w:val="Heading1"/>
      </w:pPr>
      <w:r>
        <w:t>Field office</w:t>
      </w:r>
    </w:p>
    <w:p w:rsidR="007D4DE1" w:rsidRPr="00C432EE" w:rsidRDefault="007D4DE1" w:rsidP="007D4DE1">
      <w:pPr>
        <w:pStyle w:val="coltext"/>
        <w:tabs>
          <w:tab w:val="clear" w:pos="259"/>
        </w:tabs>
        <w:spacing w:before="0" w:after="0"/>
        <w:rPr>
          <w:rFonts w:ascii="Arial" w:hAnsi="Arial" w:cs="Arial"/>
          <w:sz w:val="44"/>
          <w:szCs w:val="44"/>
        </w:rPr>
      </w:pPr>
    </w:p>
    <w:p w:rsidR="00676377" w:rsidRPr="00E75FB9" w:rsidRDefault="00676377" w:rsidP="007D4DE1">
      <w:pPr>
        <w:pStyle w:val="coltext"/>
        <w:tabs>
          <w:tab w:val="clear" w:pos="259"/>
        </w:tabs>
        <w:spacing w:before="0" w:after="0"/>
        <w:rPr>
          <w:rFonts w:ascii="Arial" w:hAnsi="Arial" w:cs="Arial"/>
        </w:rPr>
      </w:pPr>
    </w:p>
    <w:p w:rsidR="007D4DE1" w:rsidRPr="00E75FB9" w:rsidRDefault="007D4DE1" w:rsidP="007D4DE1">
      <w:pPr>
        <w:pStyle w:val="coltext"/>
        <w:tabs>
          <w:tab w:val="clear" w:pos="259"/>
        </w:tabs>
        <w:spacing w:before="0" w:after="0"/>
        <w:jc w:val="center"/>
        <w:rPr>
          <w:rFonts w:ascii="Arial" w:hAnsi="Arial" w:cs="Arial"/>
        </w:rPr>
      </w:pPr>
    </w:p>
    <w:p w:rsidR="007D4DE1" w:rsidRPr="00E75FB9" w:rsidRDefault="007D4DE1" w:rsidP="007D4DE1">
      <w:pPr>
        <w:tabs>
          <w:tab w:val="left" w:pos="-720"/>
        </w:tabs>
        <w:suppressAutoHyphens/>
        <w:jc w:val="center"/>
        <w:rPr>
          <w:rFonts w:ascii="Arial" w:hAnsi="Arial" w:cs="Arial"/>
        </w:rPr>
      </w:pPr>
    </w:p>
    <w:p w:rsidR="007D4DE1" w:rsidRPr="00E75FB9" w:rsidRDefault="007D4DE1" w:rsidP="007D4DE1">
      <w:pPr>
        <w:tabs>
          <w:tab w:val="left" w:pos="-720"/>
        </w:tabs>
        <w:suppressAutoHyphens/>
        <w:jc w:val="center"/>
        <w:rPr>
          <w:rFonts w:ascii="Arial" w:hAnsi="Arial" w:cs="Arial"/>
        </w:rPr>
      </w:pPr>
    </w:p>
    <w:p w:rsidR="007D4DE1" w:rsidRDefault="007D4DE1" w:rsidP="007D4DE1">
      <w:pPr>
        <w:tabs>
          <w:tab w:val="left" w:pos="-720"/>
        </w:tabs>
        <w:suppressAutoHyphens/>
        <w:jc w:val="center"/>
        <w:rPr>
          <w:rFonts w:ascii="Arial" w:hAnsi="Arial" w:cs="Arial"/>
        </w:rPr>
      </w:pPr>
    </w:p>
    <w:p w:rsidR="00676377" w:rsidRDefault="00676377" w:rsidP="007D4DE1">
      <w:pPr>
        <w:tabs>
          <w:tab w:val="left" w:pos="-720"/>
        </w:tabs>
        <w:suppressAutoHyphens/>
        <w:jc w:val="center"/>
        <w:rPr>
          <w:rFonts w:ascii="Arial" w:hAnsi="Arial" w:cs="Arial"/>
        </w:rPr>
      </w:pPr>
    </w:p>
    <w:p w:rsidR="00676377" w:rsidRDefault="00676377" w:rsidP="007D4DE1">
      <w:pPr>
        <w:tabs>
          <w:tab w:val="left" w:pos="-720"/>
        </w:tabs>
        <w:suppressAutoHyphens/>
        <w:jc w:val="center"/>
        <w:rPr>
          <w:rFonts w:ascii="Arial" w:hAnsi="Arial" w:cs="Arial"/>
        </w:rPr>
      </w:pPr>
    </w:p>
    <w:p w:rsidR="00B3167D" w:rsidRDefault="00B3167D" w:rsidP="007D4DE1">
      <w:pPr>
        <w:tabs>
          <w:tab w:val="left" w:pos="-720"/>
        </w:tabs>
        <w:suppressAutoHyphens/>
        <w:jc w:val="center"/>
        <w:rPr>
          <w:rFonts w:ascii="Arial" w:hAnsi="Arial" w:cs="Arial"/>
        </w:rPr>
      </w:pPr>
    </w:p>
    <w:p w:rsidR="00B3167D" w:rsidRDefault="00B3167D" w:rsidP="007D4DE1">
      <w:pPr>
        <w:tabs>
          <w:tab w:val="left" w:pos="-720"/>
        </w:tabs>
        <w:suppressAutoHyphens/>
        <w:jc w:val="center"/>
        <w:rPr>
          <w:rFonts w:ascii="Arial" w:hAnsi="Arial" w:cs="Arial"/>
        </w:rPr>
      </w:pPr>
    </w:p>
    <w:p w:rsidR="00B3167D" w:rsidRDefault="00B3167D" w:rsidP="007D4DE1">
      <w:pPr>
        <w:tabs>
          <w:tab w:val="left" w:pos="-720"/>
        </w:tabs>
        <w:suppressAutoHyphens/>
        <w:jc w:val="center"/>
        <w:rPr>
          <w:rFonts w:ascii="Arial" w:hAnsi="Arial" w:cs="Arial"/>
        </w:rPr>
      </w:pPr>
    </w:p>
    <w:p w:rsidR="00B3167D" w:rsidRDefault="00B3167D" w:rsidP="007D4DE1">
      <w:pPr>
        <w:tabs>
          <w:tab w:val="left" w:pos="-720"/>
        </w:tabs>
        <w:suppressAutoHyphens/>
        <w:jc w:val="center"/>
        <w:rPr>
          <w:rFonts w:ascii="Arial" w:hAnsi="Arial" w:cs="Arial"/>
        </w:rPr>
      </w:pPr>
    </w:p>
    <w:p w:rsidR="00B3167D" w:rsidRDefault="00B3167D" w:rsidP="002C2DBA"/>
    <w:p w:rsidR="00B3167D" w:rsidRPr="00E75FB9" w:rsidRDefault="00B3167D" w:rsidP="007D4DE1">
      <w:pPr>
        <w:tabs>
          <w:tab w:val="left" w:pos="-720"/>
        </w:tabs>
        <w:suppressAutoHyphens/>
        <w:jc w:val="center"/>
        <w:rPr>
          <w:rFonts w:ascii="Arial" w:hAnsi="Arial" w:cs="Arial"/>
        </w:rPr>
      </w:pPr>
    </w:p>
    <w:p w:rsidR="007D4DE1" w:rsidRPr="002C2DBA" w:rsidRDefault="007D4DE1" w:rsidP="002C2DBA">
      <w:pPr>
        <w:pStyle w:val="Heading2"/>
      </w:pPr>
      <w:r w:rsidRPr="002C2DBA">
        <w:t>Prepared By:</w:t>
      </w:r>
    </w:p>
    <w:p w:rsidR="007D4DE1" w:rsidRPr="002C2DBA" w:rsidRDefault="007D4DE1" w:rsidP="007D4DE1">
      <w:pPr>
        <w:jc w:val="center"/>
        <w:rPr>
          <w:rFonts w:ascii="Arial" w:hAnsi="Arial" w:cs="Arial"/>
        </w:rPr>
      </w:pPr>
      <w:r w:rsidRPr="002C2DBA">
        <w:rPr>
          <w:rFonts w:ascii="Arial" w:hAnsi="Arial" w:cs="Arial"/>
        </w:rPr>
        <w:t>[Insert Agency]</w:t>
      </w:r>
    </w:p>
    <w:p w:rsidR="007D4DE1" w:rsidRPr="002C2DBA" w:rsidRDefault="007D4DE1" w:rsidP="007D4DE1">
      <w:pPr>
        <w:jc w:val="center"/>
        <w:rPr>
          <w:rFonts w:ascii="Arial" w:hAnsi="Arial" w:cs="Arial"/>
        </w:rPr>
      </w:pPr>
      <w:r w:rsidRPr="002C2DBA">
        <w:rPr>
          <w:rFonts w:ascii="Arial" w:hAnsi="Arial" w:cs="Arial"/>
        </w:rPr>
        <w:t>[Insert Agency Address]</w:t>
      </w:r>
    </w:p>
    <w:p w:rsidR="0086098A" w:rsidRPr="002C2DBA" w:rsidRDefault="0086098A" w:rsidP="007D4DE1">
      <w:pPr>
        <w:jc w:val="center"/>
        <w:rPr>
          <w:rFonts w:ascii="Arial" w:hAnsi="Arial" w:cs="Arial"/>
        </w:rPr>
      </w:pPr>
    </w:p>
    <w:p w:rsidR="0086098A" w:rsidRPr="002C2DBA" w:rsidRDefault="0086098A" w:rsidP="007D4DE1">
      <w:pPr>
        <w:jc w:val="center"/>
        <w:rPr>
          <w:rFonts w:ascii="Arial" w:hAnsi="Arial" w:cs="Arial"/>
        </w:rPr>
      </w:pPr>
      <w:r w:rsidRPr="002C2DBA">
        <w:rPr>
          <w:rFonts w:ascii="Arial" w:hAnsi="Arial" w:cs="Arial"/>
        </w:rPr>
        <w:t>[Insert Field Office Location]</w:t>
      </w:r>
    </w:p>
    <w:p w:rsidR="007D4DE1" w:rsidRPr="002C2DBA" w:rsidRDefault="0086098A" w:rsidP="007D4DE1">
      <w:pPr>
        <w:tabs>
          <w:tab w:val="left" w:pos="-720"/>
        </w:tabs>
        <w:suppressAutoHyphens/>
        <w:jc w:val="center"/>
        <w:rPr>
          <w:rFonts w:ascii="Arial" w:hAnsi="Arial" w:cs="Arial"/>
        </w:rPr>
      </w:pPr>
      <w:r w:rsidRPr="002C2DBA">
        <w:rPr>
          <w:rFonts w:ascii="Arial" w:hAnsi="Arial" w:cs="Arial"/>
        </w:rPr>
        <w:t>[Insert Field Office Address]</w:t>
      </w:r>
    </w:p>
    <w:p w:rsidR="00676377" w:rsidRPr="002C2DBA" w:rsidRDefault="00676377" w:rsidP="007D4DE1">
      <w:pPr>
        <w:tabs>
          <w:tab w:val="left" w:pos="-720"/>
        </w:tabs>
        <w:suppressAutoHyphens/>
        <w:jc w:val="center"/>
        <w:rPr>
          <w:rFonts w:ascii="Arial" w:hAnsi="Arial" w:cs="Arial"/>
        </w:rPr>
      </w:pPr>
    </w:p>
    <w:p w:rsidR="00676377" w:rsidRPr="00E75FB9" w:rsidRDefault="00676377" w:rsidP="007D4DE1">
      <w:pPr>
        <w:tabs>
          <w:tab w:val="left" w:pos="-720"/>
        </w:tabs>
        <w:suppressAutoHyphens/>
        <w:jc w:val="center"/>
        <w:rPr>
          <w:rFonts w:ascii="Arial" w:hAnsi="Arial" w:cs="Arial"/>
        </w:rPr>
      </w:pPr>
    </w:p>
    <w:p w:rsidR="00654503" w:rsidRDefault="007D4DE1" w:rsidP="007D4DE1">
      <w:pPr>
        <w:jc w:val="center"/>
      </w:pPr>
      <w:r>
        <w:t>[Insert Date]</w:t>
      </w:r>
      <w:r>
        <w:br w:type="page"/>
      </w:r>
      <w:r w:rsidR="0097623B">
        <w:rPr>
          <w:b/>
          <w:u w:val="single"/>
        </w:rPr>
        <w:lastRenderedPageBreak/>
        <w:t>INSTRUCTIONS</w:t>
      </w:r>
    </w:p>
    <w:p w:rsidR="0097623B" w:rsidRDefault="0097623B" w:rsidP="0097623B"/>
    <w:p w:rsidR="00650B5D" w:rsidRPr="00650B5D" w:rsidRDefault="00011FA2" w:rsidP="00A50F42">
      <w:pPr>
        <w:autoSpaceDE w:val="0"/>
        <w:autoSpaceDN w:val="0"/>
        <w:adjustRightInd w:val="0"/>
      </w:pPr>
      <w:r>
        <w:t xml:space="preserve">Agencies are required to conduct internal inspections as part of their compliance with Publication 1075. </w:t>
      </w:r>
      <w:r w:rsidR="00650B5D" w:rsidRPr="00650B5D">
        <w:t xml:space="preserve">The following questions serve as an </w:t>
      </w:r>
      <w:r>
        <w:t xml:space="preserve">agency </w:t>
      </w:r>
      <w:r w:rsidR="00650B5D" w:rsidRPr="00650B5D">
        <w:t xml:space="preserve">internal </w:t>
      </w:r>
      <w:r>
        <w:t>inspection</w:t>
      </w:r>
      <w:r w:rsidRPr="00650B5D">
        <w:t xml:space="preserve"> </w:t>
      </w:r>
      <w:r w:rsidR="00650B5D" w:rsidRPr="00650B5D">
        <w:t xml:space="preserve">checklist </w:t>
      </w:r>
      <w:r>
        <w:t>to identify security procedures and federal security implementation for protecting Federal Tax Information (FTI</w:t>
      </w:r>
      <w:r w:rsidR="00FC4F9F">
        <w:t>).</w:t>
      </w:r>
      <w:r w:rsidR="00650B5D" w:rsidRPr="00650B5D">
        <w:t xml:space="preserve"> The purpose of this questionnaire is to</w:t>
      </w:r>
      <w:r w:rsidR="00650B5D">
        <w:t xml:space="preserve"> </w:t>
      </w:r>
      <w:r w:rsidR="00650B5D" w:rsidRPr="00650B5D">
        <w:t xml:space="preserve">measure the level of compliance with </w:t>
      </w:r>
      <w:r w:rsidR="00A50F42">
        <w:t>F</w:t>
      </w:r>
      <w:r w:rsidR="00650B5D" w:rsidRPr="00650B5D">
        <w:t>ederal disclosure regulations</w:t>
      </w:r>
      <w:r w:rsidR="00A50F42">
        <w:t xml:space="preserve"> as defin</w:t>
      </w:r>
      <w:bookmarkStart w:id="0" w:name="_GoBack"/>
      <w:bookmarkEnd w:id="0"/>
      <w:r w:rsidR="00A50F42">
        <w:t>ed in Publication 1075 and as documented in agency policy and procedures</w:t>
      </w:r>
      <w:r w:rsidR="00FC4F9F">
        <w:t>.</w:t>
      </w:r>
    </w:p>
    <w:p w:rsidR="003E1B2B" w:rsidRDefault="003E1B2B" w:rsidP="0097623B"/>
    <w:p w:rsidR="003E1B2B" w:rsidRDefault="003E1B2B" w:rsidP="0097623B">
      <w:r>
        <w:t>When answering the questions in this document, the answers should be entered on the line directly below the question.  Formatting and color for the answer has already been set, so modifying this i</w:t>
      </w:r>
      <w:r w:rsidR="00A50F42">
        <w:t>s</w:t>
      </w:r>
      <w:r>
        <w:t xml:space="preserve"> not advisable.  The responses will be colored blue, so it’s easily identifiable.  For Example:</w:t>
      </w:r>
    </w:p>
    <w:p w:rsidR="00C0325E" w:rsidRDefault="00C0325E" w:rsidP="0097623B"/>
    <w:p w:rsidR="003E1B2B" w:rsidRDefault="003E1B2B" w:rsidP="0097623B">
      <w:r>
        <w:tab/>
      </w:r>
      <w:r>
        <w:tab/>
        <w:t>1.  How is FTI received from the IRS?</w:t>
      </w:r>
    </w:p>
    <w:p w:rsidR="003E1B2B" w:rsidRDefault="003E1B2B" w:rsidP="003E1B2B">
      <w:pPr>
        <w:ind w:left="2340"/>
        <w:rPr>
          <w:color w:val="0000FF"/>
        </w:rPr>
      </w:pPr>
      <w:r>
        <w:rPr>
          <w:color w:val="0000FF"/>
        </w:rPr>
        <w:t xml:space="preserve">FTI is received from the IRS via </w:t>
      </w:r>
      <w:r w:rsidR="005F3153">
        <w:rPr>
          <w:color w:val="0000FF"/>
        </w:rPr>
        <w:t>a secure</w:t>
      </w:r>
      <w:r>
        <w:rPr>
          <w:color w:val="0000FF"/>
        </w:rPr>
        <w:t xml:space="preserve"> </w:t>
      </w:r>
      <w:r w:rsidR="00EE6696">
        <w:rPr>
          <w:color w:val="0000FF"/>
        </w:rPr>
        <w:t>method</w:t>
      </w:r>
      <w:r>
        <w:rPr>
          <w:color w:val="0000FF"/>
        </w:rPr>
        <w:t xml:space="preserve"> to a </w:t>
      </w:r>
      <w:r w:rsidR="002C1345">
        <w:rPr>
          <w:color w:val="0000FF"/>
        </w:rPr>
        <w:t>workstation</w:t>
      </w:r>
      <w:r>
        <w:rPr>
          <w:color w:val="0000FF"/>
        </w:rPr>
        <w:t>.</w:t>
      </w:r>
    </w:p>
    <w:p w:rsidR="003E1B2B" w:rsidRDefault="003E1B2B" w:rsidP="003E1B2B"/>
    <w:p w:rsidR="00AB6AEF" w:rsidRDefault="00AB6AEF" w:rsidP="00650B5D">
      <w:pPr>
        <w:autoSpaceDE w:val="0"/>
        <w:autoSpaceDN w:val="0"/>
        <w:adjustRightInd w:val="0"/>
      </w:pPr>
      <w:r>
        <w:t>After completion, the form should be printed out and signed by the Disclosure Officer and the Director from the Agency.</w:t>
      </w:r>
    </w:p>
    <w:p w:rsidR="00AB6AEF" w:rsidRDefault="00AB6AEF" w:rsidP="00650B5D">
      <w:pPr>
        <w:autoSpaceDE w:val="0"/>
        <w:autoSpaceDN w:val="0"/>
        <w:adjustRightInd w:val="0"/>
      </w:pPr>
    </w:p>
    <w:p w:rsidR="00650B5D" w:rsidRDefault="00650B5D" w:rsidP="00650B5D">
      <w:pPr>
        <w:autoSpaceDE w:val="0"/>
        <w:autoSpaceDN w:val="0"/>
        <w:adjustRightInd w:val="0"/>
      </w:pPr>
      <w:r>
        <w:t xml:space="preserve">The Agency should complete the contact information below </w:t>
      </w:r>
      <w:r w:rsidR="00AB6AEF">
        <w:t>for all parties that involved in supplying information</w:t>
      </w:r>
      <w:r w:rsidR="00A50F42">
        <w:t xml:space="preserve"> for this Internal Inspection</w:t>
      </w:r>
      <w:r>
        <w:t>.</w:t>
      </w:r>
    </w:p>
    <w:p w:rsidR="00AB6AEF" w:rsidRDefault="00AB6AEF" w:rsidP="00650B5D">
      <w:pPr>
        <w:autoSpaceDE w:val="0"/>
        <w:autoSpaceDN w:val="0"/>
        <w:adjustRightInd w:val="0"/>
        <w:rPr>
          <w:b/>
          <w:sz w:val="28"/>
          <w:szCs w:val="28"/>
          <w:u w:val="single"/>
        </w:rPr>
      </w:pPr>
    </w:p>
    <w:tbl>
      <w:tblPr>
        <w:tblStyle w:val="TableGrid"/>
        <w:tblW w:w="0" w:type="auto"/>
        <w:tblLook w:val="01E0" w:firstRow="1" w:lastRow="1" w:firstColumn="1" w:lastColumn="1" w:noHBand="0" w:noVBand="0"/>
      </w:tblPr>
      <w:tblGrid>
        <w:gridCol w:w="3348"/>
        <w:gridCol w:w="3780"/>
        <w:gridCol w:w="3972"/>
      </w:tblGrid>
      <w:tr w:rsidR="00100F2A">
        <w:trPr>
          <w:trHeight w:val="404"/>
        </w:trPr>
        <w:tc>
          <w:tcPr>
            <w:tcW w:w="3348" w:type="dxa"/>
            <w:shd w:val="clear" w:color="auto" w:fill="C0C0C0"/>
          </w:tcPr>
          <w:p w:rsidR="00100F2A" w:rsidRPr="00100F2A" w:rsidRDefault="00100F2A" w:rsidP="00100F2A">
            <w:pPr>
              <w:autoSpaceDE w:val="0"/>
              <w:autoSpaceDN w:val="0"/>
              <w:adjustRightInd w:val="0"/>
              <w:jc w:val="center"/>
              <w:rPr>
                <w:b/>
                <w:sz w:val="28"/>
                <w:szCs w:val="28"/>
              </w:rPr>
            </w:pPr>
            <w:r>
              <w:rPr>
                <w:b/>
                <w:sz w:val="28"/>
                <w:szCs w:val="28"/>
              </w:rPr>
              <w:t>Name</w:t>
            </w:r>
          </w:p>
        </w:tc>
        <w:tc>
          <w:tcPr>
            <w:tcW w:w="3780" w:type="dxa"/>
            <w:shd w:val="clear" w:color="auto" w:fill="C0C0C0"/>
          </w:tcPr>
          <w:p w:rsidR="00100F2A" w:rsidRPr="00100F2A" w:rsidRDefault="00100F2A" w:rsidP="00100F2A">
            <w:pPr>
              <w:autoSpaceDE w:val="0"/>
              <w:autoSpaceDN w:val="0"/>
              <w:adjustRightInd w:val="0"/>
              <w:jc w:val="center"/>
              <w:rPr>
                <w:b/>
                <w:sz w:val="28"/>
                <w:szCs w:val="28"/>
              </w:rPr>
            </w:pPr>
            <w:r>
              <w:rPr>
                <w:b/>
                <w:sz w:val="28"/>
                <w:szCs w:val="28"/>
              </w:rPr>
              <w:t>Title</w:t>
            </w:r>
          </w:p>
        </w:tc>
        <w:tc>
          <w:tcPr>
            <w:tcW w:w="3972" w:type="dxa"/>
            <w:shd w:val="clear" w:color="auto" w:fill="C0C0C0"/>
          </w:tcPr>
          <w:p w:rsidR="00100F2A" w:rsidRPr="00100F2A" w:rsidRDefault="00100F2A" w:rsidP="00100F2A">
            <w:pPr>
              <w:autoSpaceDE w:val="0"/>
              <w:autoSpaceDN w:val="0"/>
              <w:adjustRightInd w:val="0"/>
              <w:jc w:val="center"/>
              <w:rPr>
                <w:b/>
                <w:sz w:val="28"/>
                <w:szCs w:val="28"/>
              </w:rPr>
            </w:pPr>
            <w:r>
              <w:rPr>
                <w:b/>
                <w:sz w:val="28"/>
                <w:szCs w:val="28"/>
              </w:rPr>
              <w:t>E-mail</w:t>
            </w:r>
          </w:p>
        </w:tc>
      </w:tr>
      <w:tr w:rsidR="00100F2A">
        <w:trPr>
          <w:trHeight w:val="291"/>
        </w:trPr>
        <w:tc>
          <w:tcPr>
            <w:tcW w:w="3348" w:type="dxa"/>
          </w:tcPr>
          <w:p w:rsidR="00100F2A" w:rsidRPr="00100F2A" w:rsidRDefault="00100F2A" w:rsidP="00650B5D">
            <w:pPr>
              <w:autoSpaceDE w:val="0"/>
              <w:autoSpaceDN w:val="0"/>
              <w:adjustRightInd w:val="0"/>
              <w:rPr>
                <w:sz w:val="20"/>
                <w:szCs w:val="20"/>
              </w:rPr>
            </w:pPr>
          </w:p>
        </w:tc>
        <w:tc>
          <w:tcPr>
            <w:tcW w:w="3780" w:type="dxa"/>
          </w:tcPr>
          <w:p w:rsidR="00100F2A" w:rsidRPr="00100F2A" w:rsidRDefault="00100F2A" w:rsidP="00650B5D">
            <w:pPr>
              <w:autoSpaceDE w:val="0"/>
              <w:autoSpaceDN w:val="0"/>
              <w:adjustRightInd w:val="0"/>
              <w:rPr>
                <w:sz w:val="20"/>
                <w:szCs w:val="20"/>
              </w:rPr>
            </w:pPr>
          </w:p>
        </w:tc>
        <w:tc>
          <w:tcPr>
            <w:tcW w:w="3972" w:type="dxa"/>
          </w:tcPr>
          <w:p w:rsidR="00100F2A" w:rsidRPr="00100F2A" w:rsidRDefault="00100F2A" w:rsidP="00650B5D">
            <w:pPr>
              <w:autoSpaceDE w:val="0"/>
              <w:autoSpaceDN w:val="0"/>
              <w:adjustRightInd w:val="0"/>
              <w:rPr>
                <w:sz w:val="20"/>
                <w:szCs w:val="20"/>
              </w:rPr>
            </w:pPr>
          </w:p>
        </w:tc>
      </w:tr>
      <w:tr w:rsidR="00100F2A">
        <w:trPr>
          <w:trHeight w:val="270"/>
        </w:trPr>
        <w:tc>
          <w:tcPr>
            <w:tcW w:w="3348" w:type="dxa"/>
          </w:tcPr>
          <w:p w:rsidR="00100F2A" w:rsidRPr="00100F2A" w:rsidRDefault="00100F2A" w:rsidP="00650B5D">
            <w:pPr>
              <w:autoSpaceDE w:val="0"/>
              <w:autoSpaceDN w:val="0"/>
              <w:adjustRightInd w:val="0"/>
              <w:rPr>
                <w:sz w:val="20"/>
                <w:szCs w:val="20"/>
              </w:rPr>
            </w:pPr>
          </w:p>
        </w:tc>
        <w:tc>
          <w:tcPr>
            <w:tcW w:w="3780" w:type="dxa"/>
          </w:tcPr>
          <w:p w:rsidR="00100F2A" w:rsidRPr="00100F2A" w:rsidRDefault="00100F2A" w:rsidP="00650B5D">
            <w:pPr>
              <w:autoSpaceDE w:val="0"/>
              <w:autoSpaceDN w:val="0"/>
              <w:adjustRightInd w:val="0"/>
              <w:rPr>
                <w:sz w:val="20"/>
                <w:szCs w:val="20"/>
              </w:rPr>
            </w:pPr>
          </w:p>
        </w:tc>
        <w:tc>
          <w:tcPr>
            <w:tcW w:w="3972" w:type="dxa"/>
          </w:tcPr>
          <w:p w:rsidR="00100F2A" w:rsidRPr="00100F2A" w:rsidRDefault="00100F2A" w:rsidP="00650B5D">
            <w:pPr>
              <w:autoSpaceDE w:val="0"/>
              <w:autoSpaceDN w:val="0"/>
              <w:adjustRightInd w:val="0"/>
              <w:rPr>
                <w:sz w:val="20"/>
                <w:szCs w:val="20"/>
              </w:rPr>
            </w:pPr>
          </w:p>
        </w:tc>
      </w:tr>
      <w:tr w:rsidR="00100F2A">
        <w:trPr>
          <w:trHeight w:val="35"/>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r w:rsidR="00100F2A">
        <w:trPr>
          <w:trHeight w:val="24"/>
        </w:trPr>
        <w:tc>
          <w:tcPr>
            <w:tcW w:w="3348" w:type="dxa"/>
          </w:tcPr>
          <w:p w:rsidR="00100F2A" w:rsidRPr="00100F2A" w:rsidRDefault="00100F2A" w:rsidP="00650B5D">
            <w:pPr>
              <w:autoSpaceDE w:val="0"/>
              <w:autoSpaceDN w:val="0"/>
              <w:adjustRightInd w:val="0"/>
              <w:rPr>
                <w:sz w:val="20"/>
                <w:szCs w:val="20"/>
              </w:rPr>
            </w:pPr>
          </w:p>
        </w:tc>
        <w:tc>
          <w:tcPr>
            <w:tcW w:w="3780" w:type="dxa"/>
            <w:shd w:val="clear" w:color="auto" w:fill="auto"/>
          </w:tcPr>
          <w:p w:rsidR="00100F2A" w:rsidRPr="00100F2A" w:rsidRDefault="00100F2A" w:rsidP="00650B5D">
            <w:pPr>
              <w:autoSpaceDE w:val="0"/>
              <w:autoSpaceDN w:val="0"/>
              <w:adjustRightInd w:val="0"/>
              <w:rPr>
                <w:sz w:val="20"/>
                <w:szCs w:val="20"/>
              </w:rPr>
            </w:pPr>
          </w:p>
        </w:tc>
        <w:tc>
          <w:tcPr>
            <w:tcW w:w="3972" w:type="dxa"/>
            <w:shd w:val="clear" w:color="auto" w:fill="auto"/>
          </w:tcPr>
          <w:p w:rsidR="00100F2A" w:rsidRPr="00100F2A" w:rsidRDefault="00100F2A" w:rsidP="00650B5D">
            <w:pPr>
              <w:autoSpaceDE w:val="0"/>
              <w:autoSpaceDN w:val="0"/>
              <w:adjustRightInd w:val="0"/>
              <w:rPr>
                <w:sz w:val="20"/>
                <w:szCs w:val="20"/>
              </w:rPr>
            </w:pPr>
          </w:p>
        </w:tc>
      </w:tr>
    </w:tbl>
    <w:p w:rsidR="002C1345" w:rsidRDefault="002C1345" w:rsidP="00650B5D">
      <w:pPr>
        <w:autoSpaceDE w:val="0"/>
        <w:autoSpaceDN w:val="0"/>
        <w:adjustRightInd w:val="0"/>
        <w:rPr>
          <w:b/>
          <w:sz w:val="28"/>
          <w:szCs w:val="28"/>
          <w:u w:val="single"/>
        </w:rPr>
      </w:pPr>
    </w:p>
    <w:p w:rsidR="002C1345" w:rsidRDefault="002C1345" w:rsidP="00650B5D">
      <w:pPr>
        <w:autoSpaceDE w:val="0"/>
        <w:autoSpaceDN w:val="0"/>
        <w:adjustRightInd w:val="0"/>
        <w:rPr>
          <w:b/>
          <w:sz w:val="28"/>
          <w:szCs w:val="28"/>
          <w:u w:val="single"/>
        </w:rPr>
      </w:pPr>
    </w:p>
    <w:p w:rsidR="00654503" w:rsidRPr="00742287" w:rsidRDefault="002C1345" w:rsidP="00650B5D">
      <w:pPr>
        <w:autoSpaceDE w:val="0"/>
        <w:autoSpaceDN w:val="0"/>
        <w:adjustRightInd w:val="0"/>
        <w:rPr>
          <w:b/>
          <w:sz w:val="28"/>
          <w:szCs w:val="28"/>
          <w:u w:val="single"/>
        </w:rPr>
      </w:pPr>
      <w:r>
        <w:t>It is advisable for the agency to collect and maintain documented evidence to back to answers to this report in the instance of an audit.  Having this evidence on hand will also aid the IRS Safeguards on-site review.</w:t>
      </w:r>
      <w:r w:rsidR="00C0325E">
        <w:rPr>
          <w:b/>
          <w:sz w:val="28"/>
          <w:szCs w:val="28"/>
          <w:u w:val="single"/>
        </w:rPr>
        <w:br w:type="page"/>
      </w:r>
      <w:r w:rsidR="00742287" w:rsidRPr="00742287">
        <w:rPr>
          <w:b/>
          <w:sz w:val="28"/>
          <w:szCs w:val="28"/>
          <w:u w:val="single"/>
        </w:rPr>
        <w:lastRenderedPageBreak/>
        <w:t xml:space="preserve">Record Keeping Requirements (Publication 1075 section </w:t>
      </w:r>
      <w:r w:rsidR="00EE6696">
        <w:rPr>
          <w:b/>
          <w:sz w:val="28"/>
          <w:szCs w:val="28"/>
          <w:u w:val="single"/>
        </w:rPr>
        <w:t>2</w:t>
      </w:r>
      <w:r w:rsidR="00742287" w:rsidRPr="00742287">
        <w:rPr>
          <w:b/>
          <w:sz w:val="28"/>
          <w:szCs w:val="28"/>
          <w:u w:val="single"/>
        </w:rPr>
        <w:t>.</w:t>
      </w:r>
      <w:r w:rsidR="00EE6696">
        <w:rPr>
          <w:b/>
          <w:sz w:val="28"/>
          <w:szCs w:val="28"/>
          <w:u w:val="single"/>
        </w:rPr>
        <w:t>A</w:t>
      </w:r>
      <w:r w:rsidR="00742287" w:rsidRPr="00742287">
        <w:rPr>
          <w:b/>
          <w:sz w:val="28"/>
          <w:szCs w:val="28"/>
          <w:u w:val="single"/>
        </w:rPr>
        <w:t>) IRC Section 6103(p</w:t>
      </w:r>
      <w:proofErr w:type="gramStart"/>
      <w:r w:rsidR="00742287" w:rsidRPr="00742287">
        <w:rPr>
          <w:b/>
          <w:sz w:val="28"/>
          <w:szCs w:val="28"/>
          <w:u w:val="single"/>
        </w:rPr>
        <w:t>)(</w:t>
      </w:r>
      <w:proofErr w:type="gramEnd"/>
      <w:r w:rsidR="00742287" w:rsidRPr="00742287">
        <w:rPr>
          <w:b/>
          <w:sz w:val="28"/>
          <w:szCs w:val="28"/>
          <w:u w:val="single"/>
        </w:rPr>
        <w:t>4)(A)</w:t>
      </w:r>
    </w:p>
    <w:p w:rsidR="00742287" w:rsidRDefault="00742287"/>
    <w:p w:rsidR="00742287" w:rsidRPr="0066565F" w:rsidRDefault="00742287" w:rsidP="00742287">
      <w:pPr>
        <w:numPr>
          <w:ilvl w:val="0"/>
          <w:numId w:val="1"/>
        </w:numPr>
      </w:pPr>
      <w:r w:rsidRPr="0066565F">
        <w:t xml:space="preserve">How is FTI </w:t>
      </w:r>
      <w:r w:rsidR="0086098A" w:rsidRPr="0066565F">
        <w:t>accessed</w:t>
      </w:r>
      <w:r w:rsidRPr="0066565F">
        <w:t>?  (</w:t>
      </w:r>
      <w:r w:rsidR="0086098A" w:rsidRPr="0066565F">
        <w:t>mail, agency application, other</w:t>
      </w:r>
      <w:r w:rsidRPr="0066565F">
        <w:t>-list)</w:t>
      </w:r>
    </w:p>
    <w:p w:rsidR="00742287" w:rsidRPr="0066565F" w:rsidRDefault="00742287" w:rsidP="00742287">
      <w:pPr>
        <w:ind w:left="2160"/>
        <w:rPr>
          <w:color w:val="0000FF"/>
        </w:rPr>
      </w:pPr>
    </w:p>
    <w:p w:rsidR="00EA19BA" w:rsidRPr="0066565F" w:rsidRDefault="00EA19BA" w:rsidP="00742287">
      <w:pPr>
        <w:ind w:left="2160"/>
        <w:rPr>
          <w:color w:val="0000FF"/>
        </w:rPr>
      </w:pPr>
    </w:p>
    <w:p w:rsidR="00EA19BA" w:rsidRPr="0066565F" w:rsidRDefault="00EA19BA" w:rsidP="00742287">
      <w:pPr>
        <w:ind w:left="2160"/>
        <w:rPr>
          <w:color w:val="0000FF"/>
        </w:rPr>
      </w:pPr>
    </w:p>
    <w:p w:rsidR="00742287" w:rsidRPr="0066565F" w:rsidRDefault="00666DFF" w:rsidP="00742287">
      <w:pPr>
        <w:numPr>
          <w:ilvl w:val="0"/>
          <w:numId w:val="1"/>
        </w:numPr>
      </w:pPr>
      <w:r w:rsidRPr="0066565F">
        <w:t>Are</w:t>
      </w:r>
      <w:r w:rsidR="00742287" w:rsidRPr="0066565F">
        <w:t xml:space="preserve"> products/documents created from FTI data (letters, reports, etc.)?</w:t>
      </w:r>
      <w:r w:rsidRPr="0066565F">
        <w:t xml:space="preserve">  </w:t>
      </w:r>
      <w:r w:rsidR="00EE6696">
        <w:t>If so, d</w:t>
      </w:r>
      <w:r w:rsidR="00EA19BA" w:rsidRPr="0066565F">
        <w:t>escribe what products/documents are created</w:t>
      </w:r>
      <w:r w:rsidRPr="0066565F">
        <w:t>.</w:t>
      </w:r>
    </w:p>
    <w:p w:rsidR="00407265" w:rsidRPr="0066565F" w:rsidRDefault="00407265" w:rsidP="00407265">
      <w:pPr>
        <w:ind w:left="1440"/>
        <w:rPr>
          <w:color w:val="0000FF"/>
        </w:rPr>
      </w:pPr>
    </w:p>
    <w:p w:rsidR="00EA19BA" w:rsidRPr="0066565F" w:rsidRDefault="00EA19BA" w:rsidP="00407265">
      <w:pPr>
        <w:ind w:left="1440"/>
        <w:rPr>
          <w:color w:val="0000FF"/>
        </w:rPr>
      </w:pPr>
    </w:p>
    <w:p w:rsidR="00EA19BA" w:rsidRPr="0066565F" w:rsidRDefault="00EA19BA" w:rsidP="00407265">
      <w:pPr>
        <w:ind w:left="1440"/>
        <w:rPr>
          <w:color w:val="0000FF"/>
        </w:rPr>
      </w:pPr>
    </w:p>
    <w:p w:rsidR="00EA19BA" w:rsidRPr="0066565F" w:rsidRDefault="00EA19BA" w:rsidP="00407265">
      <w:pPr>
        <w:ind w:left="1440"/>
        <w:rPr>
          <w:color w:val="0000FF"/>
        </w:rPr>
      </w:pPr>
    </w:p>
    <w:p w:rsidR="00EE6696" w:rsidRDefault="00742287" w:rsidP="00EE6696">
      <w:pPr>
        <w:numPr>
          <w:ilvl w:val="1"/>
          <w:numId w:val="1"/>
        </w:numPr>
      </w:pPr>
      <w:r w:rsidRPr="0066565F">
        <w:t>How are these products/documents tracked and stored until destruction?</w:t>
      </w:r>
    </w:p>
    <w:p w:rsidR="00EE6696" w:rsidRDefault="00EE6696" w:rsidP="00EE6696">
      <w:pPr>
        <w:ind w:left="1440"/>
      </w:pPr>
    </w:p>
    <w:p w:rsidR="00EE6696" w:rsidRDefault="00EE6696" w:rsidP="00EE6696">
      <w:pPr>
        <w:ind w:left="1440"/>
      </w:pPr>
    </w:p>
    <w:p w:rsidR="00EE6696" w:rsidRDefault="00EE6696" w:rsidP="00EE6696">
      <w:pPr>
        <w:ind w:left="1440"/>
      </w:pPr>
    </w:p>
    <w:p w:rsidR="00EE6696" w:rsidRPr="0066565F" w:rsidRDefault="00EE6696" w:rsidP="00742287">
      <w:pPr>
        <w:numPr>
          <w:ilvl w:val="1"/>
          <w:numId w:val="1"/>
        </w:numPr>
      </w:pPr>
      <w:r>
        <w:t>How long is the tracked products/documents log retained?</w:t>
      </w:r>
    </w:p>
    <w:p w:rsidR="00407265" w:rsidRPr="0066565F" w:rsidRDefault="00407265" w:rsidP="00407265">
      <w:pPr>
        <w:ind w:left="2160"/>
        <w:rPr>
          <w:color w:val="0000FF"/>
        </w:rPr>
      </w:pPr>
    </w:p>
    <w:p w:rsidR="00EA19BA" w:rsidRPr="0066565F" w:rsidRDefault="00EA19BA" w:rsidP="00407265">
      <w:pPr>
        <w:ind w:left="2160"/>
        <w:rPr>
          <w:color w:val="0000FF"/>
        </w:rPr>
      </w:pPr>
    </w:p>
    <w:p w:rsidR="00EA19BA" w:rsidRPr="0066565F" w:rsidRDefault="00EA19BA" w:rsidP="00407265">
      <w:pPr>
        <w:ind w:left="2160"/>
        <w:rPr>
          <w:color w:val="0000FF"/>
        </w:rPr>
      </w:pPr>
    </w:p>
    <w:p w:rsidR="00742287" w:rsidRPr="00742287" w:rsidRDefault="00742287" w:rsidP="00742287">
      <w:pPr>
        <w:rPr>
          <w:b/>
          <w:sz w:val="28"/>
          <w:szCs w:val="28"/>
          <w:u w:val="single"/>
        </w:rPr>
      </w:pPr>
      <w:r w:rsidRPr="00742287">
        <w:rPr>
          <w:b/>
          <w:sz w:val="28"/>
          <w:szCs w:val="28"/>
          <w:u w:val="single"/>
        </w:rPr>
        <w:t xml:space="preserve">Secure Storage (Publication 1075 section </w:t>
      </w:r>
      <w:r w:rsidR="00EE6696">
        <w:rPr>
          <w:b/>
          <w:sz w:val="28"/>
          <w:szCs w:val="28"/>
          <w:u w:val="single"/>
        </w:rPr>
        <w:t>2</w:t>
      </w:r>
      <w:r w:rsidRPr="00742287">
        <w:rPr>
          <w:b/>
          <w:sz w:val="28"/>
          <w:szCs w:val="28"/>
          <w:u w:val="single"/>
        </w:rPr>
        <w:t>.</w:t>
      </w:r>
      <w:r w:rsidR="00EE6696">
        <w:rPr>
          <w:b/>
          <w:sz w:val="28"/>
          <w:szCs w:val="28"/>
          <w:u w:val="single"/>
        </w:rPr>
        <w:t>B</w:t>
      </w:r>
      <w:r w:rsidRPr="00742287">
        <w:rPr>
          <w:b/>
          <w:sz w:val="28"/>
          <w:szCs w:val="28"/>
          <w:u w:val="single"/>
        </w:rPr>
        <w:t>) IRC Section 6103(p</w:t>
      </w:r>
      <w:proofErr w:type="gramStart"/>
      <w:r w:rsidRPr="00742287">
        <w:rPr>
          <w:b/>
          <w:sz w:val="28"/>
          <w:szCs w:val="28"/>
          <w:u w:val="single"/>
        </w:rPr>
        <w:t>)(</w:t>
      </w:r>
      <w:proofErr w:type="gramEnd"/>
      <w:r w:rsidRPr="00742287">
        <w:rPr>
          <w:b/>
          <w:sz w:val="28"/>
          <w:szCs w:val="28"/>
          <w:u w:val="single"/>
        </w:rPr>
        <w:t>4)(B)</w:t>
      </w:r>
    </w:p>
    <w:p w:rsidR="00742287" w:rsidRDefault="00742287" w:rsidP="00742287"/>
    <w:p w:rsidR="00742287" w:rsidRPr="0066565F" w:rsidRDefault="00666DFF" w:rsidP="00742287">
      <w:pPr>
        <w:numPr>
          <w:ilvl w:val="0"/>
          <w:numId w:val="1"/>
        </w:numPr>
      </w:pPr>
      <w:r w:rsidRPr="0066565F">
        <w:t xml:space="preserve">Please describe </w:t>
      </w:r>
      <w:r w:rsidR="00EE6696">
        <w:t xml:space="preserve">how </w:t>
      </w:r>
      <w:r w:rsidRPr="0066565F">
        <w:t xml:space="preserve">the physical security of the </w:t>
      </w:r>
      <w:r w:rsidR="00E150D1" w:rsidRPr="0066565F">
        <w:t>Field Office</w:t>
      </w:r>
      <w:r w:rsidR="00EE6696">
        <w:t xml:space="preserve"> provides two barriers </w:t>
      </w:r>
      <w:r w:rsidR="009E0D1F">
        <w:t>to prevent unauthorized access to FTI</w:t>
      </w:r>
      <w:r w:rsidRPr="0066565F">
        <w:t xml:space="preserve">? </w:t>
      </w:r>
    </w:p>
    <w:p w:rsidR="000A733C" w:rsidRPr="0066565F" w:rsidRDefault="000A733C" w:rsidP="000A733C">
      <w:pPr>
        <w:ind w:left="1440"/>
        <w:rPr>
          <w:color w:val="0000FF"/>
        </w:rPr>
      </w:pPr>
    </w:p>
    <w:p w:rsidR="00EA19BA" w:rsidRPr="0066565F" w:rsidRDefault="00EA19BA" w:rsidP="000A733C">
      <w:pPr>
        <w:ind w:left="1440"/>
        <w:rPr>
          <w:color w:val="0000FF"/>
        </w:rPr>
      </w:pPr>
    </w:p>
    <w:p w:rsidR="00EA19BA" w:rsidRPr="0066565F" w:rsidRDefault="00EA19BA" w:rsidP="000A733C">
      <w:pPr>
        <w:ind w:left="1440"/>
        <w:rPr>
          <w:color w:val="0000FF"/>
        </w:rPr>
      </w:pPr>
    </w:p>
    <w:p w:rsidR="00EA19BA" w:rsidRPr="0066565F" w:rsidRDefault="00EA19BA" w:rsidP="000A733C">
      <w:pPr>
        <w:ind w:left="1440"/>
        <w:rPr>
          <w:color w:val="0000FF"/>
        </w:rPr>
      </w:pPr>
    </w:p>
    <w:p w:rsidR="009E0D1F" w:rsidRDefault="009E0D1F" w:rsidP="00FA64E0">
      <w:pPr>
        <w:pStyle w:val="ListParagraph"/>
        <w:numPr>
          <w:ilvl w:val="0"/>
          <w:numId w:val="1"/>
        </w:numPr>
      </w:pPr>
      <w:r>
        <w:t>Are</w:t>
      </w:r>
      <w:r w:rsidRPr="0066565F">
        <w:t xml:space="preserve"> </w:t>
      </w:r>
      <w:r w:rsidR="000A733C" w:rsidRPr="0066565F">
        <w:t>keypads used</w:t>
      </w:r>
      <w:r>
        <w:t>?</w:t>
      </w:r>
      <w:r w:rsidR="000A733C" w:rsidRPr="0066565F">
        <w:t xml:space="preserve"> </w:t>
      </w:r>
    </w:p>
    <w:p w:rsidR="008549D5" w:rsidRDefault="008549D5" w:rsidP="00FA64E0"/>
    <w:p w:rsidR="008549D5" w:rsidRDefault="008549D5" w:rsidP="00FA64E0"/>
    <w:p w:rsidR="00666DFF" w:rsidRPr="0066565F" w:rsidRDefault="008549D5" w:rsidP="00FA64E0">
      <w:pPr>
        <w:pStyle w:val="ListParagraph"/>
        <w:numPr>
          <w:ilvl w:val="1"/>
          <w:numId w:val="1"/>
        </w:numPr>
      </w:pPr>
      <w:r>
        <w:t>I</w:t>
      </w:r>
      <w:r w:rsidR="000A733C" w:rsidRPr="0066565F">
        <w:t>s each attempt logged?</w:t>
      </w:r>
    </w:p>
    <w:p w:rsidR="000A733C" w:rsidRPr="0066565F" w:rsidRDefault="000A733C" w:rsidP="000A733C">
      <w:pPr>
        <w:ind w:left="2160"/>
        <w:rPr>
          <w:color w:val="0000FF"/>
        </w:rPr>
      </w:pPr>
    </w:p>
    <w:p w:rsidR="00EA19BA" w:rsidRPr="0066565F" w:rsidRDefault="00EA19BA" w:rsidP="000A733C">
      <w:pPr>
        <w:ind w:left="2160"/>
        <w:rPr>
          <w:color w:val="0000FF"/>
        </w:rPr>
      </w:pPr>
    </w:p>
    <w:p w:rsidR="000A733C" w:rsidRPr="0066565F" w:rsidRDefault="000A733C" w:rsidP="000A733C">
      <w:pPr>
        <w:numPr>
          <w:ilvl w:val="1"/>
          <w:numId w:val="1"/>
        </w:numPr>
      </w:pPr>
      <w:r w:rsidRPr="0066565F">
        <w:t>Who reviews the access attempt logs</w:t>
      </w:r>
      <w:r w:rsidR="008549D5">
        <w:t>, and how often</w:t>
      </w:r>
      <w:r w:rsidRPr="0066565F">
        <w:t>?  (Name and title)</w:t>
      </w:r>
    </w:p>
    <w:p w:rsidR="000A733C" w:rsidRPr="0066565F" w:rsidRDefault="000A733C" w:rsidP="000A733C">
      <w:pPr>
        <w:ind w:left="2160"/>
        <w:rPr>
          <w:color w:val="0000FF"/>
        </w:rPr>
      </w:pPr>
    </w:p>
    <w:p w:rsidR="00EA19BA" w:rsidRPr="0066565F" w:rsidRDefault="00EA19BA" w:rsidP="000A733C">
      <w:pPr>
        <w:ind w:left="2160"/>
        <w:rPr>
          <w:color w:val="0000FF"/>
        </w:rPr>
      </w:pPr>
    </w:p>
    <w:p w:rsidR="000A733C" w:rsidRPr="0066565F" w:rsidRDefault="000A733C" w:rsidP="000A733C">
      <w:pPr>
        <w:ind w:left="2160"/>
        <w:rPr>
          <w:color w:val="0000FF"/>
        </w:rPr>
      </w:pPr>
    </w:p>
    <w:p w:rsidR="00EA19BA" w:rsidRPr="0066565F" w:rsidRDefault="00EA19BA" w:rsidP="000A733C">
      <w:pPr>
        <w:ind w:left="2160"/>
        <w:rPr>
          <w:color w:val="0000FF"/>
        </w:rPr>
      </w:pPr>
    </w:p>
    <w:p w:rsidR="000A733C" w:rsidRPr="0066565F" w:rsidRDefault="000A733C" w:rsidP="000A733C">
      <w:pPr>
        <w:numPr>
          <w:ilvl w:val="0"/>
          <w:numId w:val="1"/>
        </w:numPr>
      </w:pPr>
      <w:r w:rsidRPr="0066565F">
        <w:t>Are records maintained on the issuance of keys/key cards?</w:t>
      </w:r>
    </w:p>
    <w:p w:rsidR="000A733C" w:rsidRPr="0066565F" w:rsidRDefault="000A733C" w:rsidP="000A733C">
      <w:pPr>
        <w:ind w:left="1440"/>
        <w:rPr>
          <w:color w:val="0000FF"/>
        </w:rPr>
      </w:pPr>
    </w:p>
    <w:p w:rsidR="00EA19BA" w:rsidRPr="0066565F" w:rsidRDefault="00EA19BA" w:rsidP="000A733C">
      <w:pPr>
        <w:ind w:left="1440"/>
        <w:rPr>
          <w:color w:val="0000FF"/>
        </w:rPr>
      </w:pPr>
    </w:p>
    <w:p w:rsidR="000A733C" w:rsidRPr="0066565F" w:rsidRDefault="000A733C" w:rsidP="000A733C">
      <w:pPr>
        <w:numPr>
          <w:ilvl w:val="1"/>
          <w:numId w:val="1"/>
        </w:numPr>
      </w:pPr>
      <w:r w:rsidRPr="0066565F">
        <w:t>How are records maintained?  (automated file, written log, etc.)</w:t>
      </w:r>
    </w:p>
    <w:p w:rsidR="000A733C" w:rsidRPr="0066565F" w:rsidRDefault="000A733C" w:rsidP="000A733C">
      <w:pPr>
        <w:ind w:left="2160"/>
        <w:rPr>
          <w:color w:val="0000FF"/>
        </w:rPr>
      </w:pPr>
    </w:p>
    <w:p w:rsidR="00EA19BA" w:rsidRPr="0066565F" w:rsidRDefault="00EA19BA" w:rsidP="000A733C">
      <w:pPr>
        <w:ind w:left="2160"/>
        <w:rPr>
          <w:color w:val="0000FF"/>
        </w:rPr>
      </w:pPr>
    </w:p>
    <w:p w:rsidR="000A733C" w:rsidRPr="0066565F" w:rsidRDefault="000A733C" w:rsidP="000A733C">
      <w:pPr>
        <w:numPr>
          <w:ilvl w:val="1"/>
          <w:numId w:val="1"/>
        </w:numPr>
      </w:pPr>
      <w:r w:rsidRPr="0066565F">
        <w:t>Who is responsible for the issuance of keys/key cards (Name and title)</w:t>
      </w:r>
    </w:p>
    <w:p w:rsidR="000A733C" w:rsidRPr="0066565F" w:rsidRDefault="000A733C" w:rsidP="000A733C">
      <w:pPr>
        <w:ind w:left="2160"/>
        <w:rPr>
          <w:color w:val="0000FF"/>
        </w:rPr>
      </w:pPr>
    </w:p>
    <w:p w:rsidR="00EA19BA" w:rsidRPr="0066565F" w:rsidRDefault="00EA19BA" w:rsidP="000A733C">
      <w:pPr>
        <w:ind w:left="2160"/>
        <w:rPr>
          <w:color w:val="0000FF"/>
        </w:rPr>
      </w:pPr>
    </w:p>
    <w:p w:rsidR="000A733C" w:rsidRPr="0066565F" w:rsidRDefault="000A733C" w:rsidP="000A733C">
      <w:pPr>
        <w:numPr>
          <w:ilvl w:val="1"/>
          <w:numId w:val="1"/>
        </w:numPr>
      </w:pPr>
      <w:r w:rsidRPr="0066565F">
        <w:t>Are periodic reviews conducted to reconcile records and determine if users still need access?</w:t>
      </w:r>
    </w:p>
    <w:p w:rsidR="000A733C" w:rsidRPr="0066565F" w:rsidRDefault="000A733C" w:rsidP="000A733C">
      <w:pPr>
        <w:ind w:left="2160"/>
        <w:rPr>
          <w:color w:val="0000FF"/>
        </w:rPr>
      </w:pPr>
    </w:p>
    <w:p w:rsidR="00EA19BA" w:rsidRPr="0066565F" w:rsidRDefault="00EA19BA" w:rsidP="000A733C">
      <w:pPr>
        <w:ind w:left="2160"/>
        <w:rPr>
          <w:color w:val="0000FF"/>
        </w:rPr>
      </w:pPr>
    </w:p>
    <w:p w:rsidR="000A733C" w:rsidRPr="0066565F" w:rsidRDefault="000A733C" w:rsidP="000A733C">
      <w:pPr>
        <w:numPr>
          <w:ilvl w:val="2"/>
          <w:numId w:val="1"/>
        </w:numPr>
      </w:pPr>
      <w:r w:rsidRPr="0066565F">
        <w:t>Date of last review.</w:t>
      </w:r>
    </w:p>
    <w:p w:rsidR="000A733C" w:rsidRPr="0066565F" w:rsidRDefault="000A733C" w:rsidP="000A733C">
      <w:pPr>
        <w:ind w:left="2880"/>
        <w:rPr>
          <w:color w:val="0000FF"/>
        </w:rPr>
      </w:pPr>
    </w:p>
    <w:p w:rsidR="00EA19BA" w:rsidRPr="0066565F" w:rsidRDefault="00EA19BA" w:rsidP="000A733C">
      <w:pPr>
        <w:ind w:left="2880"/>
        <w:rPr>
          <w:color w:val="0000FF"/>
        </w:rPr>
      </w:pPr>
    </w:p>
    <w:p w:rsidR="000A733C" w:rsidRPr="0066565F" w:rsidRDefault="000A733C" w:rsidP="000A733C">
      <w:pPr>
        <w:numPr>
          <w:ilvl w:val="0"/>
          <w:numId w:val="1"/>
        </w:numPr>
      </w:pPr>
      <w:r w:rsidRPr="0066565F">
        <w:t>Is FTI locked in a storage cabinet?</w:t>
      </w:r>
    </w:p>
    <w:p w:rsidR="000A733C" w:rsidRPr="0066565F" w:rsidRDefault="000A733C" w:rsidP="000A733C">
      <w:pPr>
        <w:ind w:left="1440"/>
        <w:rPr>
          <w:color w:val="0000FF"/>
        </w:rPr>
      </w:pPr>
    </w:p>
    <w:p w:rsidR="00EA19BA" w:rsidRPr="0066565F" w:rsidRDefault="00EA19BA" w:rsidP="000A733C">
      <w:pPr>
        <w:ind w:left="1440"/>
        <w:rPr>
          <w:color w:val="0000FF"/>
        </w:rPr>
      </w:pPr>
    </w:p>
    <w:p w:rsidR="000A733C" w:rsidRPr="0066565F" w:rsidRDefault="000A733C" w:rsidP="000A733C">
      <w:pPr>
        <w:numPr>
          <w:ilvl w:val="1"/>
          <w:numId w:val="1"/>
        </w:numPr>
      </w:pPr>
      <w:r w:rsidRPr="0066565F">
        <w:t>Where is the key kept?</w:t>
      </w:r>
    </w:p>
    <w:p w:rsidR="000A733C" w:rsidRPr="0066565F" w:rsidRDefault="000A733C" w:rsidP="000A733C">
      <w:pPr>
        <w:ind w:left="2160"/>
        <w:rPr>
          <w:color w:val="0000FF"/>
        </w:rPr>
      </w:pPr>
    </w:p>
    <w:p w:rsidR="00EA19BA" w:rsidRPr="0066565F" w:rsidRDefault="00EA19BA" w:rsidP="000A733C">
      <w:pPr>
        <w:ind w:left="2160"/>
        <w:rPr>
          <w:color w:val="0000FF"/>
        </w:rPr>
      </w:pPr>
    </w:p>
    <w:p w:rsidR="00EA19BA" w:rsidRPr="0066565F" w:rsidRDefault="00EA19BA" w:rsidP="000A733C">
      <w:pPr>
        <w:ind w:left="2160"/>
        <w:rPr>
          <w:color w:val="0000FF"/>
        </w:rPr>
      </w:pPr>
    </w:p>
    <w:p w:rsidR="000A733C" w:rsidRPr="0066565F" w:rsidRDefault="000A733C" w:rsidP="000A733C">
      <w:pPr>
        <w:numPr>
          <w:ilvl w:val="1"/>
          <w:numId w:val="1"/>
        </w:numPr>
      </w:pPr>
      <w:r w:rsidRPr="0066565F">
        <w:t>Who has access to the key?</w:t>
      </w:r>
    </w:p>
    <w:p w:rsidR="000A733C" w:rsidRPr="0066565F" w:rsidRDefault="000A733C" w:rsidP="000A733C">
      <w:pPr>
        <w:ind w:left="2160"/>
        <w:rPr>
          <w:color w:val="0000FF"/>
        </w:rPr>
      </w:pPr>
    </w:p>
    <w:p w:rsidR="00EA19BA" w:rsidRPr="0066565F" w:rsidRDefault="00EA19BA" w:rsidP="000A733C">
      <w:pPr>
        <w:ind w:left="2160"/>
        <w:rPr>
          <w:color w:val="0000FF"/>
        </w:rPr>
      </w:pPr>
    </w:p>
    <w:p w:rsidR="00EA19BA" w:rsidRPr="0066565F" w:rsidRDefault="00EA19BA" w:rsidP="000A733C">
      <w:pPr>
        <w:ind w:left="2160"/>
        <w:rPr>
          <w:color w:val="0000FF"/>
        </w:rPr>
      </w:pPr>
    </w:p>
    <w:p w:rsidR="000A733C" w:rsidRPr="0066565F" w:rsidRDefault="000A733C" w:rsidP="000A733C">
      <w:pPr>
        <w:numPr>
          <w:ilvl w:val="1"/>
          <w:numId w:val="1"/>
        </w:numPr>
      </w:pPr>
      <w:r w:rsidRPr="0066565F">
        <w:t>How many keys are in existence?</w:t>
      </w:r>
    </w:p>
    <w:p w:rsidR="000A733C" w:rsidRPr="0066565F" w:rsidRDefault="000A733C" w:rsidP="000A733C">
      <w:pPr>
        <w:ind w:left="2160"/>
        <w:rPr>
          <w:color w:val="0000FF"/>
        </w:rPr>
      </w:pPr>
    </w:p>
    <w:p w:rsidR="00EA19BA" w:rsidRPr="0066565F" w:rsidRDefault="00EA19BA" w:rsidP="000A733C">
      <w:pPr>
        <w:ind w:left="2160"/>
        <w:rPr>
          <w:color w:val="0000FF"/>
        </w:rPr>
      </w:pPr>
    </w:p>
    <w:p w:rsidR="000A733C" w:rsidRPr="0066565F" w:rsidRDefault="000A733C" w:rsidP="000A733C">
      <w:pPr>
        <w:numPr>
          <w:ilvl w:val="1"/>
          <w:numId w:val="1"/>
        </w:numPr>
      </w:pPr>
      <w:r w:rsidRPr="0066565F">
        <w:t>Who maintains the backup keys?</w:t>
      </w:r>
    </w:p>
    <w:p w:rsidR="000A733C" w:rsidRPr="0066565F" w:rsidRDefault="000A733C" w:rsidP="000A733C">
      <w:pPr>
        <w:ind w:left="2160"/>
        <w:rPr>
          <w:color w:val="0000FF"/>
        </w:rPr>
      </w:pPr>
    </w:p>
    <w:p w:rsidR="00EA19BA" w:rsidRPr="0066565F" w:rsidRDefault="00EA19BA" w:rsidP="000A733C">
      <w:pPr>
        <w:ind w:left="2160"/>
        <w:rPr>
          <w:color w:val="0000FF"/>
        </w:rPr>
      </w:pPr>
    </w:p>
    <w:p w:rsidR="00EA19BA" w:rsidRPr="0066565F" w:rsidRDefault="00EA19BA" w:rsidP="000A733C">
      <w:pPr>
        <w:ind w:left="2160"/>
        <w:rPr>
          <w:color w:val="0000FF"/>
        </w:rPr>
      </w:pPr>
    </w:p>
    <w:p w:rsidR="000A733C" w:rsidRPr="0066565F" w:rsidRDefault="000A733C" w:rsidP="000A733C">
      <w:pPr>
        <w:numPr>
          <w:ilvl w:val="0"/>
          <w:numId w:val="1"/>
        </w:numPr>
      </w:pPr>
      <w:r w:rsidRPr="0066565F">
        <w:t>Are combination locks used?</w:t>
      </w:r>
    </w:p>
    <w:p w:rsidR="000A733C" w:rsidRPr="0066565F" w:rsidRDefault="000A733C" w:rsidP="000A733C">
      <w:pPr>
        <w:ind w:left="1440"/>
        <w:rPr>
          <w:color w:val="0000FF"/>
        </w:rPr>
      </w:pPr>
    </w:p>
    <w:p w:rsidR="00EA19BA" w:rsidRPr="0066565F" w:rsidRDefault="00EA19BA" w:rsidP="000A733C">
      <w:pPr>
        <w:ind w:left="1440"/>
        <w:rPr>
          <w:color w:val="0000FF"/>
        </w:rPr>
      </w:pPr>
    </w:p>
    <w:p w:rsidR="000A733C" w:rsidRPr="0066565F" w:rsidRDefault="000A733C" w:rsidP="000A733C">
      <w:pPr>
        <w:numPr>
          <w:ilvl w:val="1"/>
          <w:numId w:val="1"/>
        </w:numPr>
      </w:pPr>
      <w:r w:rsidRPr="0066565F">
        <w:t>How often is the combination changed?</w:t>
      </w:r>
    </w:p>
    <w:p w:rsidR="000A733C" w:rsidRPr="0066565F" w:rsidRDefault="000A733C" w:rsidP="000A733C">
      <w:pPr>
        <w:ind w:left="2160"/>
        <w:rPr>
          <w:color w:val="0000FF"/>
        </w:rPr>
      </w:pPr>
    </w:p>
    <w:p w:rsidR="00EA19BA" w:rsidRPr="0066565F" w:rsidRDefault="00EA19BA" w:rsidP="000A733C">
      <w:pPr>
        <w:ind w:left="2160"/>
        <w:rPr>
          <w:color w:val="0000FF"/>
        </w:rPr>
      </w:pPr>
    </w:p>
    <w:p w:rsidR="00EA19BA" w:rsidRPr="0066565F" w:rsidRDefault="00EA19BA" w:rsidP="000A733C">
      <w:pPr>
        <w:ind w:left="2160"/>
        <w:rPr>
          <w:color w:val="0000FF"/>
        </w:rPr>
      </w:pPr>
    </w:p>
    <w:p w:rsidR="000A733C" w:rsidRPr="0066565F" w:rsidRDefault="000A733C" w:rsidP="000A733C">
      <w:pPr>
        <w:numPr>
          <w:ilvl w:val="1"/>
          <w:numId w:val="1"/>
        </w:numPr>
      </w:pPr>
      <w:r w:rsidRPr="0066565F">
        <w:t>Who controls the combinations?</w:t>
      </w:r>
    </w:p>
    <w:p w:rsidR="000A733C" w:rsidRPr="0066565F" w:rsidRDefault="000A733C" w:rsidP="000A733C">
      <w:pPr>
        <w:ind w:left="2160"/>
        <w:rPr>
          <w:color w:val="0000FF"/>
        </w:rPr>
      </w:pPr>
    </w:p>
    <w:p w:rsidR="00EA19BA" w:rsidRPr="0066565F" w:rsidRDefault="00EA19BA" w:rsidP="000A733C">
      <w:pPr>
        <w:ind w:left="2160"/>
        <w:rPr>
          <w:color w:val="0000FF"/>
        </w:rPr>
      </w:pPr>
    </w:p>
    <w:p w:rsidR="00EA19BA" w:rsidRPr="0066565F" w:rsidRDefault="00EA19BA" w:rsidP="000A733C">
      <w:pPr>
        <w:ind w:left="2160"/>
        <w:rPr>
          <w:color w:val="0000FF"/>
        </w:rPr>
      </w:pPr>
    </w:p>
    <w:p w:rsidR="000A733C" w:rsidRPr="0066565F" w:rsidRDefault="000A733C" w:rsidP="000A733C">
      <w:pPr>
        <w:numPr>
          <w:ilvl w:val="0"/>
          <w:numId w:val="1"/>
        </w:numPr>
      </w:pPr>
      <w:r w:rsidRPr="0066565F">
        <w:t>Are ID cards required to be worn by employees at all times?</w:t>
      </w:r>
    </w:p>
    <w:p w:rsidR="000A733C" w:rsidRPr="0066565F" w:rsidRDefault="000A733C" w:rsidP="000A733C">
      <w:pPr>
        <w:ind w:left="1440"/>
        <w:rPr>
          <w:color w:val="0000FF"/>
        </w:rPr>
      </w:pPr>
    </w:p>
    <w:p w:rsidR="00EA19BA" w:rsidRPr="0066565F" w:rsidRDefault="00EA19BA" w:rsidP="000A733C">
      <w:pPr>
        <w:ind w:left="1440"/>
        <w:rPr>
          <w:color w:val="0000FF"/>
        </w:rPr>
      </w:pPr>
    </w:p>
    <w:p w:rsidR="000A733C" w:rsidRPr="0066565F" w:rsidRDefault="000A733C" w:rsidP="000A733C">
      <w:pPr>
        <w:numPr>
          <w:ilvl w:val="1"/>
          <w:numId w:val="1"/>
        </w:numPr>
      </w:pPr>
      <w:r w:rsidRPr="0066565F">
        <w:t>How are ID cards inventoried or managed?</w:t>
      </w:r>
    </w:p>
    <w:p w:rsidR="000A733C" w:rsidRPr="0066565F" w:rsidRDefault="000A733C" w:rsidP="000A733C">
      <w:pPr>
        <w:ind w:left="2160"/>
        <w:rPr>
          <w:color w:val="0000FF"/>
        </w:rPr>
      </w:pPr>
    </w:p>
    <w:p w:rsidR="00EA19BA" w:rsidRPr="0066565F" w:rsidRDefault="00EA19BA" w:rsidP="000A733C">
      <w:pPr>
        <w:ind w:left="2160"/>
        <w:rPr>
          <w:color w:val="0000FF"/>
        </w:rPr>
      </w:pPr>
    </w:p>
    <w:p w:rsidR="00EA19BA" w:rsidRPr="0066565F" w:rsidRDefault="00EA19BA" w:rsidP="000A733C">
      <w:pPr>
        <w:ind w:left="2160"/>
        <w:rPr>
          <w:color w:val="0000FF"/>
        </w:rPr>
      </w:pPr>
    </w:p>
    <w:p w:rsidR="00EA19BA" w:rsidRPr="0066565F" w:rsidRDefault="00EA19BA" w:rsidP="000A733C">
      <w:pPr>
        <w:ind w:left="2160"/>
        <w:rPr>
          <w:color w:val="0000FF"/>
        </w:rPr>
      </w:pPr>
    </w:p>
    <w:p w:rsidR="000A733C" w:rsidRPr="0066565F" w:rsidRDefault="000A733C" w:rsidP="000A733C">
      <w:pPr>
        <w:numPr>
          <w:ilvl w:val="0"/>
          <w:numId w:val="1"/>
        </w:numPr>
      </w:pPr>
      <w:r w:rsidRPr="0066565F">
        <w:t>Do visitors/vendors sign a visitor access log?</w:t>
      </w:r>
    </w:p>
    <w:p w:rsidR="000A733C" w:rsidRPr="0066565F" w:rsidRDefault="000A733C" w:rsidP="000A733C">
      <w:pPr>
        <w:ind w:left="1440"/>
        <w:rPr>
          <w:color w:val="0000FF"/>
        </w:rPr>
      </w:pPr>
    </w:p>
    <w:p w:rsidR="00EA19BA" w:rsidRPr="0066565F" w:rsidRDefault="00EA19BA" w:rsidP="000A733C">
      <w:pPr>
        <w:ind w:left="1440"/>
        <w:rPr>
          <w:color w:val="0000FF"/>
        </w:rPr>
      </w:pPr>
    </w:p>
    <w:p w:rsidR="000A733C" w:rsidRPr="0066565F" w:rsidRDefault="000A733C" w:rsidP="000A733C">
      <w:pPr>
        <w:numPr>
          <w:ilvl w:val="1"/>
          <w:numId w:val="1"/>
        </w:numPr>
      </w:pPr>
      <w:r w:rsidRPr="0066565F">
        <w:t>What data elements are captured in the log?</w:t>
      </w:r>
    </w:p>
    <w:p w:rsidR="000A733C" w:rsidRPr="0066565F" w:rsidRDefault="000A733C" w:rsidP="000A733C">
      <w:pPr>
        <w:ind w:left="2160"/>
        <w:rPr>
          <w:color w:val="0000FF"/>
        </w:rPr>
      </w:pPr>
    </w:p>
    <w:p w:rsidR="00EA19BA" w:rsidRPr="0066565F" w:rsidRDefault="00EA19BA" w:rsidP="000A733C">
      <w:pPr>
        <w:ind w:left="2160"/>
        <w:rPr>
          <w:color w:val="0000FF"/>
        </w:rPr>
      </w:pPr>
    </w:p>
    <w:p w:rsidR="00EA19BA" w:rsidRPr="0066565F" w:rsidRDefault="00EA19BA" w:rsidP="000A733C">
      <w:pPr>
        <w:ind w:left="2160"/>
        <w:rPr>
          <w:color w:val="0000FF"/>
        </w:rPr>
      </w:pPr>
    </w:p>
    <w:p w:rsidR="00EA19BA" w:rsidRPr="0066565F" w:rsidRDefault="00EA19BA" w:rsidP="000A733C">
      <w:pPr>
        <w:ind w:left="2160"/>
        <w:rPr>
          <w:color w:val="0000FF"/>
        </w:rPr>
      </w:pPr>
    </w:p>
    <w:p w:rsidR="000A733C" w:rsidRDefault="000A733C" w:rsidP="000A733C">
      <w:pPr>
        <w:numPr>
          <w:ilvl w:val="1"/>
          <w:numId w:val="1"/>
        </w:numPr>
      </w:pPr>
      <w:r w:rsidRPr="0066565F">
        <w:t>Who reviews the visitor access log periodically</w:t>
      </w:r>
      <w:r w:rsidR="009E0D1F">
        <w:t>, and how often is it reviewed</w:t>
      </w:r>
      <w:r w:rsidRPr="0066565F">
        <w:t>?</w:t>
      </w:r>
    </w:p>
    <w:p w:rsidR="00DF3EBB" w:rsidRPr="0066565F" w:rsidRDefault="00DF3EBB" w:rsidP="00FA64E0">
      <w:pPr>
        <w:ind w:left="1440"/>
      </w:pPr>
    </w:p>
    <w:p w:rsidR="000A733C" w:rsidRPr="0066565F" w:rsidRDefault="000A733C" w:rsidP="000A733C">
      <w:pPr>
        <w:ind w:left="2160"/>
        <w:rPr>
          <w:color w:val="0000FF"/>
        </w:rPr>
      </w:pPr>
    </w:p>
    <w:p w:rsidR="00EA19BA" w:rsidRPr="0066565F" w:rsidRDefault="00EA19BA" w:rsidP="000A733C">
      <w:pPr>
        <w:ind w:left="2160"/>
        <w:rPr>
          <w:color w:val="0000FF"/>
        </w:rPr>
      </w:pPr>
    </w:p>
    <w:p w:rsidR="000A733C" w:rsidRPr="0066565F" w:rsidRDefault="000A733C" w:rsidP="000A733C">
      <w:pPr>
        <w:ind w:left="1440"/>
        <w:rPr>
          <w:color w:val="0000FF"/>
        </w:rPr>
      </w:pPr>
    </w:p>
    <w:p w:rsidR="00EA19BA" w:rsidRPr="0066565F" w:rsidRDefault="00EA19BA" w:rsidP="000A733C">
      <w:pPr>
        <w:ind w:left="1440"/>
        <w:rPr>
          <w:color w:val="0000FF"/>
        </w:rPr>
      </w:pPr>
    </w:p>
    <w:p w:rsidR="000A733C" w:rsidRPr="0066565F" w:rsidRDefault="000A733C" w:rsidP="000A733C">
      <w:pPr>
        <w:numPr>
          <w:ilvl w:val="0"/>
          <w:numId w:val="1"/>
        </w:numPr>
      </w:pPr>
      <w:r w:rsidRPr="0066565F">
        <w:t>Who has access to the office after core business hours?</w:t>
      </w:r>
    </w:p>
    <w:p w:rsidR="000A733C" w:rsidRPr="0066565F" w:rsidRDefault="000A733C" w:rsidP="000A733C">
      <w:pPr>
        <w:ind w:left="1440"/>
        <w:rPr>
          <w:color w:val="0000FF"/>
        </w:rPr>
      </w:pPr>
    </w:p>
    <w:p w:rsidR="00EA19BA" w:rsidRPr="0066565F" w:rsidRDefault="00EA19BA" w:rsidP="000A733C">
      <w:pPr>
        <w:ind w:left="1440"/>
        <w:rPr>
          <w:color w:val="0000FF"/>
        </w:rPr>
      </w:pPr>
    </w:p>
    <w:p w:rsidR="00EA19BA" w:rsidRPr="0066565F" w:rsidRDefault="00EA19BA" w:rsidP="000A733C">
      <w:pPr>
        <w:ind w:left="1440"/>
        <w:rPr>
          <w:color w:val="0000FF"/>
        </w:rPr>
      </w:pPr>
    </w:p>
    <w:p w:rsidR="000A733C" w:rsidRPr="0066565F" w:rsidRDefault="000A733C" w:rsidP="000A733C">
      <w:pPr>
        <w:numPr>
          <w:ilvl w:val="1"/>
          <w:numId w:val="1"/>
        </w:numPr>
      </w:pPr>
      <w:r w:rsidRPr="0066565F">
        <w:t>How is security enforced after core business hours?</w:t>
      </w:r>
    </w:p>
    <w:p w:rsidR="000A733C" w:rsidRPr="0066565F" w:rsidRDefault="000A733C" w:rsidP="000A733C">
      <w:pPr>
        <w:ind w:left="2160"/>
        <w:rPr>
          <w:color w:val="0000FF"/>
        </w:rPr>
      </w:pPr>
    </w:p>
    <w:p w:rsidR="00EA19BA" w:rsidRPr="0066565F" w:rsidRDefault="00EA19BA" w:rsidP="000A733C">
      <w:pPr>
        <w:ind w:left="2160"/>
        <w:rPr>
          <w:color w:val="0000FF"/>
        </w:rPr>
      </w:pPr>
    </w:p>
    <w:p w:rsidR="00EA19BA" w:rsidRPr="0066565F" w:rsidRDefault="00EA19BA" w:rsidP="000A733C">
      <w:pPr>
        <w:ind w:left="2160"/>
        <w:rPr>
          <w:color w:val="0000FF"/>
        </w:rPr>
      </w:pPr>
    </w:p>
    <w:p w:rsidR="000A733C" w:rsidRPr="0066565F" w:rsidRDefault="000A733C" w:rsidP="000A733C">
      <w:pPr>
        <w:numPr>
          <w:ilvl w:val="0"/>
          <w:numId w:val="1"/>
        </w:numPr>
      </w:pPr>
      <w:r w:rsidRPr="0066565F">
        <w:t xml:space="preserve">Are files </w:t>
      </w:r>
      <w:r w:rsidR="008549D5">
        <w:t xml:space="preserve">that obtain FTI information </w:t>
      </w:r>
      <w:r w:rsidRPr="0066565F">
        <w:t>stored at an off-site storage facility</w:t>
      </w:r>
      <w:r w:rsidR="008549D5">
        <w:t>, if so how are they safeguarded</w:t>
      </w:r>
      <w:r w:rsidRPr="0066565F">
        <w:t>?</w:t>
      </w:r>
    </w:p>
    <w:p w:rsidR="001622D8" w:rsidRPr="0066565F" w:rsidRDefault="001622D8" w:rsidP="001622D8">
      <w:pPr>
        <w:ind w:left="1440"/>
        <w:rPr>
          <w:color w:val="0000FF"/>
        </w:rPr>
      </w:pPr>
    </w:p>
    <w:p w:rsidR="00EA19BA" w:rsidRPr="0066565F" w:rsidRDefault="00EA19BA" w:rsidP="001622D8">
      <w:pPr>
        <w:ind w:left="1440"/>
        <w:rPr>
          <w:color w:val="0000FF"/>
        </w:rPr>
      </w:pPr>
    </w:p>
    <w:p w:rsidR="000A733C" w:rsidRPr="0066565F" w:rsidRDefault="000A733C" w:rsidP="00FA64E0">
      <w:pPr>
        <w:numPr>
          <w:ilvl w:val="1"/>
          <w:numId w:val="1"/>
        </w:numPr>
      </w:pPr>
      <w:r w:rsidRPr="0066565F">
        <w:t>Is this a state-run facility or a contractor site?</w:t>
      </w:r>
    </w:p>
    <w:p w:rsidR="001622D8" w:rsidRPr="0066565F" w:rsidRDefault="001622D8" w:rsidP="001622D8">
      <w:pPr>
        <w:ind w:left="1440"/>
        <w:rPr>
          <w:color w:val="0000FF"/>
        </w:rPr>
      </w:pPr>
    </w:p>
    <w:p w:rsidR="00EA19BA" w:rsidRPr="0066565F" w:rsidRDefault="00EA19BA" w:rsidP="001622D8">
      <w:pPr>
        <w:ind w:left="1440"/>
        <w:rPr>
          <w:color w:val="0000FF"/>
        </w:rPr>
      </w:pPr>
    </w:p>
    <w:p w:rsidR="00766552" w:rsidRPr="0066565F" w:rsidRDefault="000A733C" w:rsidP="00766552">
      <w:pPr>
        <w:numPr>
          <w:ilvl w:val="1"/>
          <w:numId w:val="1"/>
        </w:numPr>
      </w:pPr>
      <w:r w:rsidRPr="0066565F">
        <w:t xml:space="preserve">How </w:t>
      </w:r>
      <w:r w:rsidR="00766552">
        <w:t xml:space="preserve">is </w:t>
      </w:r>
      <w:r w:rsidRPr="0066565F">
        <w:t>access limited from non-agency personnel?</w:t>
      </w:r>
    </w:p>
    <w:p w:rsidR="001622D8" w:rsidRPr="0066565F" w:rsidRDefault="001622D8" w:rsidP="001622D8">
      <w:pPr>
        <w:ind w:left="2160"/>
        <w:rPr>
          <w:color w:val="0000FF"/>
        </w:rPr>
      </w:pPr>
    </w:p>
    <w:p w:rsidR="00EA19BA" w:rsidRPr="0066565F" w:rsidRDefault="00EA19BA" w:rsidP="001622D8">
      <w:pPr>
        <w:ind w:left="2160"/>
        <w:rPr>
          <w:color w:val="0000FF"/>
        </w:rPr>
      </w:pPr>
    </w:p>
    <w:p w:rsidR="00EA19BA" w:rsidRPr="0066565F" w:rsidRDefault="00EA19BA" w:rsidP="001622D8">
      <w:pPr>
        <w:ind w:left="2160"/>
        <w:rPr>
          <w:color w:val="0000FF"/>
        </w:rPr>
      </w:pPr>
    </w:p>
    <w:p w:rsidR="00766552" w:rsidRPr="0066565F" w:rsidRDefault="00766552" w:rsidP="000A733C">
      <w:pPr>
        <w:numPr>
          <w:ilvl w:val="0"/>
          <w:numId w:val="1"/>
        </w:numPr>
      </w:pPr>
      <w:r>
        <w:t>Are employees allowed to work at an alternate work site?  If so, is the FTI at the alternate work site safeguarded?</w:t>
      </w:r>
    </w:p>
    <w:p w:rsidR="001622D8" w:rsidRDefault="001622D8" w:rsidP="001622D8">
      <w:pPr>
        <w:ind w:left="1440"/>
        <w:rPr>
          <w:color w:val="0000FF"/>
          <w:sz w:val="20"/>
          <w:szCs w:val="20"/>
        </w:rPr>
      </w:pPr>
    </w:p>
    <w:p w:rsidR="00EA19BA" w:rsidRDefault="00EA19BA" w:rsidP="001622D8">
      <w:pPr>
        <w:ind w:left="1440"/>
        <w:rPr>
          <w:color w:val="0000FF"/>
          <w:sz w:val="20"/>
          <w:szCs w:val="20"/>
        </w:rPr>
      </w:pPr>
    </w:p>
    <w:p w:rsidR="00EA19BA" w:rsidRDefault="00EA19BA" w:rsidP="001622D8">
      <w:pPr>
        <w:ind w:left="1440"/>
        <w:rPr>
          <w:color w:val="0000FF"/>
          <w:sz w:val="20"/>
          <w:szCs w:val="20"/>
        </w:rPr>
      </w:pPr>
    </w:p>
    <w:p w:rsidR="00EA19BA" w:rsidRPr="001622D8" w:rsidRDefault="00EA19BA" w:rsidP="001622D8">
      <w:pPr>
        <w:ind w:left="1440"/>
        <w:rPr>
          <w:color w:val="0000FF"/>
          <w:sz w:val="20"/>
          <w:szCs w:val="20"/>
        </w:rPr>
      </w:pPr>
    </w:p>
    <w:p w:rsidR="000A733C" w:rsidRDefault="000A733C" w:rsidP="000A733C">
      <w:pPr>
        <w:rPr>
          <w:sz w:val="20"/>
          <w:szCs w:val="20"/>
        </w:rPr>
      </w:pPr>
    </w:p>
    <w:p w:rsidR="000A733C" w:rsidRPr="000A733C" w:rsidRDefault="000A733C" w:rsidP="000A733C">
      <w:pPr>
        <w:rPr>
          <w:b/>
          <w:sz w:val="28"/>
          <w:szCs w:val="28"/>
          <w:u w:val="single"/>
        </w:rPr>
      </w:pPr>
      <w:r w:rsidRPr="000A733C">
        <w:rPr>
          <w:b/>
          <w:sz w:val="28"/>
          <w:szCs w:val="28"/>
          <w:u w:val="single"/>
        </w:rPr>
        <w:t xml:space="preserve">Restricting Access (Publication 1075 section </w:t>
      </w:r>
      <w:r w:rsidR="00766552">
        <w:rPr>
          <w:b/>
          <w:sz w:val="28"/>
          <w:szCs w:val="28"/>
          <w:u w:val="single"/>
        </w:rPr>
        <w:t>2</w:t>
      </w:r>
      <w:r w:rsidRPr="000A733C">
        <w:rPr>
          <w:b/>
          <w:sz w:val="28"/>
          <w:szCs w:val="28"/>
          <w:u w:val="single"/>
        </w:rPr>
        <w:t>.</w:t>
      </w:r>
      <w:r w:rsidR="00766552">
        <w:rPr>
          <w:b/>
          <w:sz w:val="28"/>
          <w:szCs w:val="28"/>
          <w:u w:val="single"/>
        </w:rPr>
        <w:t>C</w:t>
      </w:r>
      <w:r w:rsidRPr="000A733C">
        <w:rPr>
          <w:b/>
          <w:sz w:val="28"/>
          <w:szCs w:val="28"/>
          <w:u w:val="single"/>
        </w:rPr>
        <w:t>) IRC Section 6103(p</w:t>
      </w:r>
      <w:proofErr w:type="gramStart"/>
      <w:r w:rsidRPr="000A733C">
        <w:rPr>
          <w:b/>
          <w:sz w:val="28"/>
          <w:szCs w:val="28"/>
          <w:u w:val="single"/>
        </w:rPr>
        <w:t>)(</w:t>
      </w:r>
      <w:proofErr w:type="gramEnd"/>
      <w:r w:rsidRPr="000A733C">
        <w:rPr>
          <w:b/>
          <w:sz w:val="28"/>
          <w:szCs w:val="28"/>
          <w:u w:val="single"/>
        </w:rPr>
        <w:t>4(C)</w:t>
      </w:r>
    </w:p>
    <w:p w:rsidR="000A733C" w:rsidRDefault="000A733C" w:rsidP="000A733C"/>
    <w:p w:rsidR="000A733C" w:rsidRPr="0066565F" w:rsidRDefault="00AF6B2B" w:rsidP="000A733C">
      <w:pPr>
        <w:numPr>
          <w:ilvl w:val="0"/>
          <w:numId w:val="1"/>
        </w:numPr>
      </w:pPr>
      <w:r>
        <w:t xml:space="preserve">Is all FTI clearly </w:t>
      </w:r>
      <w:r w:rsidR="00B518A8">
        <w:t>labeled</w:t>
      </w:r>
      <w:r>
        <w:t xml:space="preserve"> “Federal Tax Information”</w:t>
      </w:r>
      <w:r w:rsidR="00034116" w:rsidRPr="0066565F">
        <w:t>?</w:t>
      </w:r>
      <w:r>
        <w:t xml:space="preserve"> (paper and electronic)</w:t>
      </w:r>
    </w:p>
    <w:p w:rsidR="00951F56" w:rsidRPr="0066565F" w:rsidRDefault="00951F56" w:rsidP="00951F56">
      <w:pPr>
        <w:ind w:left="1440"/>
        <w:rPr>
          <w:color w:val="0000FF"/>
        </w:rPr>
      </w:pPr>
    </w:p>
    <w:p w:rsidR="00EA19BA" w:rsidRPr="0066565F" w:rsidRDefault="00EA19BA" w:rsidP="00951F56">
      <w:pPr>
        <w:ind w:left="1440"/>
        <w:rPr>
          <w:color w:val="0000FF"/>
        </w:rPr>
      </w:pPr>
    </w:p>
    <w:p w:rsidR="00EA19BA" w:rsidRPr="0066565F" w:rsidRDefault="00EA19BA" w:rsidP="00951F56">
      <w:pPr>
        <w:ind w:left="1440"/>
        <w:rPr>
          <w:color w:val="0000FF"/>
        </w:rPr>
      </w:pPr>
    </w:p>
    <w:p w:rsidR="00EA19BA" w:rsidRPr="0066565F" w:rsidRDefault="00EA19BA" w:rsidP="00951F56">
      <w:pPr>
        <w:ind w:left="1440"/>
        <w:rPr>
          <w:color w:val="0000FF"/>
        </w:rPr>
      </w:pPr>
    </w:p>
    <w:p w:rsidR="00034116" w:rsidRPr="0066565F" w:rsidRDefault="00034116" w:rsidP="000A733C">
      <w:pPr>
        <w:numPr>
          <w:ilvl w:val="0"/>
          <w:numId w:val="1"/>
        </w:numPr>
      </w:pPr>
      <w:r w:rsidRPr="0066565F">
        <w:t>Is FTI kept separate or is it commingled with other information?</w:t>
      </w:r>
    </w:p>
    <w:p w:rsidR="00951F56" w:rsidRPr="0066565F" w:rsidRDefault="00951F56" w:rsidP="00951F56">
      <w:pPr>
        <w:ind w:left="1440"/>
        <w:rPr>
          <w:color w:val="0000FF"/>
        </w:rPr>
      </w:pPr>
    </w:p>
    <w:p w:rsidR="00EA19BA" w:rsidRPr="0066565F" w:rsidRDefault="00EA19BA" w:rsidP="00951F56">
      <w:pPr>
        <w:ind w:left="1440"/>
        <w:rPr>
          <w:color w:val="0000FF"/>
        </w:rPr>
      </w:pPr>
    </w:p>
    <w:p w:rsidR="00EA19BA" w:rsidRPr="0066565F" w:rsidRDefault="00EA19BA" w:rsidP="00951F56">
      <w:pPr>
        <w:ind w:left="1440"/>
        <w:rPr>
          <w:color w:val="0000FF"/>
        </w:rPr>
      </w:pPr>
    </w:p>
    <w:p w:rsidR="00EA19BA" w:rsidRPr="0066565F" w:rsidRDefault="00EA19BA" w:rsidP="00951F56">
      <w:pPr>
        <w:ind w:left="1440"/>
        <w:rPr>
          <w:color w:val="0000FF"/>
        </w:rPr>
      </w:pPr>
    </w:p>
    <w:p w:rsidR="00034116" w:rsidRPr="0066565F" w:rsidRDefault="00034116" w:rsidP="000A733C">
      <w:pPr>
        <w:numPr>
          <w:ilvl w:val="0"/>
          <w:numId w:val="1"/>
        </w:numPr>
      </w:pPr>
      <w:r w:rsidRPr="0066565F">
        <w:t>Can FTI within agency records be located and separated easily?</w:t>
      </w:r>
    </w:p>
    <w:p w:rsidR="00EA19BA" w:rsidRPr="0066565F" w:rsidRDefault="00EA19BA" w:rsidP="00951F56">
      <w:pPr>
        <w:ind w:left="1440"/>
        <w:rPr>
          <w:color w:val="0000FF"/>
        </w:rPr>
      </w:pPr>
    </w:p>
    <w:p w:rsidR="00DF3EBB" w:rsidRDefault="00DF3EBB" w:rsidP="00951F56">
      <w:pPr>
        <w:ind w:left="1440"/>
        <w:rPr>
          <w:color w:val="0000FF"/>
        </w:rPr>
      </w:pPr>
    </w:p>
    <w:p w:rsidR="00DF3EBB" w:rsidRPr="0066565F" w:rsidRDefault="00DF3EBB" w:rsidP="00951F56">
      <w:pPr>
        <w:ind w:left="1440"/>
        <w:rPr>
          <w:color w:val="0000FF"/>
        </w:rPr>
      </w:pPr>
    </w:p>
    <w:p w:rsidR="00EA19BA" w:rsidRPr="0066565F" w:rsidRDefault="00EA19BA" w:rsidP="00951F56">
      <w:pPr>
        <w:ind w:left="1440"/>
        <w:rPr>
          <w:color w:val="0000FF"/>
        </w:rPr>
      </w:pPr>
    </w:p>
    <w:p w:rsidR="00034116" w:rsidRDefault="00034116" w:rsidP="000A733C">
      <w:pPr>
        <w:numPr>
          <w:ilvl w:val="0"/>
          <w:numId w:val="1"/>
        </w:numPr>
      </w:pPr>
      <w:r w:rsidRPr="0066565F">
        <w:t xml:space="preserve">How is </w:t>
      </w:r>
      <w:r w:rsidR="00766552">
        <w:t xml:space="preserve">FTI </w:t>
      </w:r>
      <w:r w:rsidRPr="0066565F">
        <w:t>access limited to authorized personnel?</w:t>
      </w:r>
    </w:p>
    <w:p w:rsidR="00766552" w:rsidRDefault="00766552" w:rsidP="00FA64E0">
      <w:pPr>
        <w:ind w:left="720"/>
      </w:pPr>
    </w:p>
    <w:p w:rsidR="00DF3EBB" w:rsidRDefault="00DF3EBB" w:rsidP="00FA64E0">
      <w:pPr>
        <w:ind w:left="720"/>
      </w:pPr>
    </w:p>
    <w:p w:rsidR="00DF3EBB" w:rsidRDefault="00DF3EBB" w:rsidP="00FA64E0">
      <w:pPr>
        <w:ind w:left="720"/>
      </w:pPr>
    </w:p>
    <w:p w:rsidR="00766552" w:rsidRDefault="00766552" w:rsidP="00FA64E0">
      <w:pPr>
        <w:ind w:left="720"/>
      </w:pPr>
    </w:p>
    <w:p w:rsidR="00766552" w:rsidRPr="0066565F" w:rsidRDefault="00A50F42" w:rsidP="000A733C">
      <w:pPr>
        <w:numPr>
          <w:ilvl w:val="0"/>
          <w:numId w:val="1"/>
        </w:numPr>
      </w:pPr>
      <w:r>
        <w:t>Have</w:t>
      </w:r>
      <w:r w:rsidR="00766552">
        <w:t xml:space="preserve"> all employees and contractors with access to FTI completed background investigations?</w:t>
      </w:r>
    </w:p>
    <w:p w:rsidR="00951F56" w:rsidRPr="0066565F" w:rsidRDefault="00951F56" w:rsidP="00951F56">
      <w:pPr>
        <w:ind w:left="1440"/>
        <w:rPr>
          <w:color w:val="0000FF"/>
        </w:rPr>
      </w:pPr>
    </w:p>
    <w:p w:rsidR="00EA19BA" w:rsidRDefault="00EA19BA" w:rsidP="00951F56">
      <w:pPr>
        <w:ind w:left="1440"/>
        <w:rPr>
          <w:color w:val="0000FF"/>
        </w:rPr>
      </w:pPr>
    </w:p>
    <w:p w:rsidR="00DF3EBB" w:rsidRDefault="00DF3EBB" w:rsidP="00951F56">
      <w:pPr>
        <w:ind w:left="1440"/>
        <w:rPr>
          <w:color w:val="0000FF"/>
        </w:rPr>
      </w:pPr>
    </w:p>
    <w:p w:rsidR="00DF3EBB" w:rsidRDefault="00DF3EBB" w:rsidP="00951F56">
      <w:pPr>
        <w:ind w:left="1440"/>
        <w:rPr>
          <w:color w:val="0000FF"/>
        </w:rPr>
      </w:pPr>
    </w:p>
    <w:p w:rsidR="00EA19BA" w:rsidRPr="0066565F" w:rsidRDefault="00EA19BA" w:rsidP="003E7679">
      <w:pPr>
        <w:ind w:left="360"/>
        <w:rPr>
          <w:color w:val="0000FF"/>
        </w:rPr>
      </w:pPr>
    </w:p>
    <w:p w:rsidR="00034116" w:rsidRPr="0066565F" w:rsidRDefault="00034116" w:rsidP="000A733C">
      <w:pPr>
        <w:numPr>
          <w:ilvl w:val="0"/>
          <w:numId w:val="1"/>
        </w:numPr>
      </w:pPr>
      <w:r w:rsidRPr="0066565F">
        <w:t>Is FTI made available to personnel outside of agency personnel (contractors, other agencies, etc.)?</w:t>
      </w:r>
      <w:r w:rsidR="00766552">
        <w:t xml:space="preserve"> If so, are the disclosures tracked?</w:t>
      </w:r>
    </w:p>
    <w:p w:rsidR="00951F56" w:rsidRPr="0066565F" w:rsidRDefault="00951F56" w:rsidP="00951F56">
      <w:pPr>
        <w:ind w:left="1440"/>
        <w:rPr>
          <w:color w:val="0000FF"/>
        </w:rPr>
      </w:pPr>
    </w:p>
    <w:p w:rsidR="00EA19BA" w:rsidRPr="0066565F" w:rsidRDefault="00EA19BA" w:rsidP="00951F56">
      <w:pPr>
        <w:ind w:left="1440"/>
        <w:rPr>
          <w:color w:val="0000FF"/>
        </w:rPr>
      </w:pPr>
    </w:p>
    <w:p w:rsidR="00034116" w:rsidRPr="0066565F" w:rsidRDefault="00034116" w:rsidP="00034116">
      <w:pPr>
        <w:numPr>
          <w:ilvl w:val="1"/>
          <w:numId w:val="1"/>
        </w:numPr>
      </w:pPr>
      <w:r w:rsidRPr="0066565F">
        <w:t>List personnel/offices and provide a justification</w:t>
      </w:r>
      <w:r w:rsidR="00766552">
        <w:t xml:space="preserve"> which FTI is disclosed</w:t>
      </w:r>
      <w:r w:rsidRPr="0066565F">
        <w:t>.</w:t>
      </w:r>
    </w:p>
    <w:p w:rsidR="00951F56" w:rsidRPr="0066565F" w:rsidRDefault="00951F56" w:rsidP="00951F56">
      <w:pPr>
        <w:ind w:left="2160"/>
        <w:rPr>
          <w:color w:val="0000FF"/>
        </w:rPr>
      </w:pPr>
    </w:p>
    <w:p w:rsidR="00EA19BA" w:rsidRPr="0066565F" w:rsidRDefault="00EA19BA" w:rsidP="00951F56">
      <w:pPr>
        <w:ind w:left="2160"/>
        <w:rPr>
          <w:color w:val="0000FF"/>
        </w:rPr>
      </w:pPr>
    </w:p>
    <w:p w:rsidR="00951F56" w:rsidRPr="0066565F" w:rsidRDefault="00951F56" w:rsidP="00951F56">
      <w:pPr>
        <w:ind w:left="1440"/>
        <w:rPr>
          <w:color w:val="0000FF"/>
        </w:rPr>
      </w:pPr>
    </w:p>
    <w:p w:rsidR="00EA19BA" w:rsidRPr="0066565F" w:rsidRDefault="00EA19BA" w:rsidP="00951F56">
      <w:pPr>
        <w:ind w:left="1440"/>
        <w:rPr>
          <w:color w:val="0000FF"/>
        </w:rPr>
      </w:pPr>
    </w:p>
    <w:p w:rsidR="00905A61" w:rsidRPr="0066565F" w:rsidRDefault="00905A61" w:rsidP="00905A61">
      <w:pPr>
        <w:numPr>
          <w:ilvl w:val="0"/>
          <w:numId w:val="1"/>
        </w:numPr>
      </w:pPr>
      <w:r w:rsidRPr="0066565F">
        <w:t>Is FTI transmitted via email?</w:t>
      </w:r>
    </w:p>
    <w:p w:rsidR="00951F56" w:rsidRPr="0066565F" w:rsidRDefault="00951F56" w:rsidP="00951F56">
      <w:pPr>
        <w:ind w:left="1440"/>
        <w:rPr>
          <w:color w:val="0000FF"/>
        </w:rPr>
      </w:pPr>
    </w:p>
    <w:p w:rsidR="00EA19BA" w:rsidRPr="0066565F" w:rsidRDefault="00EA19BA" w:rsidP="00951F56">
      <w:pPr>
        <w:ind w:left="1440"/>
        <w:rPr>
          <w:color w:val="0000FF"/>
        </w:rPr>
      </w:pPr>
    </w:p>
    <w:p w:rsidR="00905A61" w:rsidRPr="0066565F" w:rsidRDefault="00905A61" w:rsidP="00905A61">
      <w:pPr>
        <w:numPr>
          <w:ilvl w:val="1"/>
          <w:numId w:val="1"/>
        </w:numPr>
      </w:pPr>
      <w:r w:rsidRPr="0066565F">
        <w:t>How is the FTI protected?  (encryption - describe)</w:t>
      </w:r>
    </w:p>
    <w:p w:rsidR="00951F56" w:rsidRPr="0066565F" w:rsidRDefault="00951F56" w:rsidP="00951F56">
      <w:pPr>
        <w:ind w:left="2160"/>
        <w:rPr>
          <w:color w:val="0000FF"/>
        </w:rPr>
      </w:pPr>
    </w:p>
    <w:p w:rsidR="00EA19BA" w:rsidRDefault="00EA19BA" w:rsidP="00951F56">
      <w:pPr>
        <w:ind w:left="2160"/>
        <w:rPr>
          <w:color w:val="0000FF"/>
        </w:rPr>
      </w:pPr>
    </w:p>
    <w:p w:rsidR="00DF3EBB" w:rsidRDefault="00DF3EBB" w:rsidP="00951F56">
      <w:pPr>
        <w:ind w:left="2160"/>
        <w:rPr>
          <w:color w:val="0000FF"/>
        </w:rPr>
      </w:pPr>
    </w:p>
    <w:p w:rsidR="00EA19BA" w:rsidRPr="0066565F" w:rsidRDefault="00EA19BA" w:rsidP="00951F56">
      <w:pPr>
        <w:ind w:left="2160"/>
        <w:rPr>
          <w:color w:val="0000FF"/>
        </w:rPr>
      </w:pPr>
    </w:p>
    <w:p w:rsidR="00905A61" w:rsidRPr="0066565F" w:rsidRDefault="00905A61" w:rsidP="00905A61">
      <w:pPr>
        <w:numPr>
          <w:ilvl w:val="0"/>
          <w:numId w:val="1"/>
        </w:numPr>
      </w:pPr>
      <w:r w:rsidRPr="0066565F">
        <w:t>Is FTI transmitted via fax machine?</w:t>
      </w:r>
    </w:p>
    <w:p w:rsidR="00951F56" w:rsidRPr="0066565F" w:rsidRDefault="00951F56" w:rsidP="00951F56">
      <w:pPr>
        <w:ind w:left="1440"/>
        <w:rPr>
          <w:color w:val="0000FF"/>
        </w:rPr>
      </w:pPr>
    </w:p>
    <w:p w:rsidR="00EA19BA" w:rsidRPr="0066565F" w:rsidRDefault="00EA19BA" w:rsidP="00951F56">
      <w:pPr>
        <w:ind w:left="1440"/>
        <w:rPr>
          <w:color w:val="0000FF"/>
        </w:rPr>
      </w:pPr>
    </w:p>
    <w:p w:rsidR="00905A61" w:rsidRPr="0066565F" w:rsidRDefault="00905A61" w:rsidP="00905A61">
      <w:pPr>
        <w:numPr>
          <w:ilvl w:val="1"/>
          <w:numId w:val="1"/>
        </w:numPr>
      </w:pPr>
      <w:r w:rsidRPr="0066565F">
        <w:t>Where is the receiving fax machine located?  (location in office)</w:t>
      </w:r>
    </w:p>
    <w:p w:rsidR="00951F56" w:rsidRPr="0066565F" w:rsidRDefault="00951F56" w:rsidP="00951F56">
      <w:pPr>
        <w:ind w:left="2160"/>
        <w:rPr>
          <w:color w:val="0000FF"/>
        </w:rPr>
      </w:pPr>
    </w:p>
    <w:p w:rsidR="00EA19BA" w:rsidRPr="0066565F" w:rsidRDefault="00EA19BA" w:rsidP="00951F56">
      <w:pPr>
        <w:ind w:left="2160"/>
        <w:rPr>
          <w:color w:val="0000FF"/>
        </w:rPr>
      </w:pPr>
    </w:p>
    <w:p w:rsidR="00905A61" w:rsidRDefault="00905A61" w:rsidP="00905A61">
      <w:pPr>
        <w:numPr>
          <w:ilvl w:val="1"/>
          <w:numId w:val="1"/>
        </w:numPr>
      </w:pPr>
      <w:r w:rsidRPr="0066565F">
        <w:t>Are all individuals in the receiving location cleared for FTI access?</w:t>
      </w:r>
    </w:p>
    <w:p w:rsidR="00766552" w:rsidRDefault="00766552" w:rsidP="00FA64E0">
      <w:pPr>
        <w:ind w:left="1440"/>
      </w:pPr>
    </w:p>
    <w:p w:rsidR="00766552" w:rsidRDefault="00766552" w:rsidP="00FA64E0">
      <w:pPr>
        <w:ind w:left="1440"/>
      </w:pPr>
    </w:p>
    <w:p w:rsidR="00766552" w:rsidRPr="0066565F" w:rsidRDefault="00766552" w:rsidP="00905A61">
      <w:pPr>
        <w:numPr>
          <w:ilvl w:val="1"/>
          <w:numId w:val="1"/>
        </w:numPr>
      </w:pPr>
      <w:r>
        <w:t>How is the FTI protected?</w:t>
      </w:r>
    </w:p>
    <w:p w:rsidR="00951F56" w:rsidRDefault="00951F56" w:rsidP="00951F56">
      <w:pPr>
        <w:ind w:left="2160"/>
        <w:rPr>
          <w:color w:val="0000FF"/>
          <w:sz w:val="20"/>
          <w:szCs w:val="20"/>
        </w:rPr>
      </w:pPr>
    </w:p>
    <w:p w:rsidR="00EA19BA" w:rsidRPr="00951F56" w:rsidRDefault="00EA19BA" w:rsidP="00951F56">
      <w:pPr>
        <w:ind w:left="2160"/>
        <w:rPr>
          <w:color w:val="0000FF"/>
          <w:sz w:val="20"/>
          <w:szCs w:val="20"/>
        </w:rPr>
      </w:pPr>
    </w:p>
    <w:p w:rsidR="00905A61" w:rsidRDefault="00905A61" w:rsidP="00905A61">
      <w:pPr>
        <w:rPr>
          <w:sz w:val="20"/>
          <w:szCs w:val="20"/>
        </w:rPr>
      </w:pPr>
    </w:p>
    <w:p w:rsidR="00905A61" w:rsidRPr="00905A61" w:rsidRDefault="00905A61" w:rsidP="00905A61">
      <w:pPr>
        <w:rPr>
          <w:b/>
          <w:sz w:val="28"/>
          <w:szCs w:val="28"/>
          <w:u w:val="single"/>
        </w:rPr>
      </w:pPr>
      <w:r w:rsidRPr="00905A61">
        <w:rPr>
          <w:b/>
          <w:sz w:val="28"/>
          <w:szCs w:val="28"/>
          <w:u w:val="single"/>
        </w:rPr>
        <w:t xml:space="preserve">Disposing Federal Taxpayer Information (Publication 1075 section </w:t>
      </w:r>
      <w:r w:rsidR="00AF6B2B">
        <w:rPr>
          <w:b/>
          <w:sz w:val="28"/>
          <w:szCs w:val="28"/>
          <w:u w:val="single"/>
        </w:rPr>
        <w:t>2</w:t>
      </w:r>
      <w:r w:rsidRPr="00905A61">
        <w:rPr>
          <w:b/>
          <w:sz w:val="28"/>
          <w:szCs w:val="28"/>
          <w:u w:val="single"/>
        </w:rPr>
        <w:t>.</w:t>
      </w:r>
      <w:r w:rsidR="00AF6B2B">
        <w:rPr>
          <w:b/>
          <w:sz w:val="28"/>
          <w:szCs w:val="28"/>
          <w:u w:val="single"/>
        </w:rPr>
        <w:t>F</w:t>
      </w:r>
      <w:r w:rsidRPr="00905A61">
        <w:rPr>
          <w:b/>
          <w:sz w:val="28"/>
          <w:szCs w:val="28"/>
          <w:u w:val="single"/>
        </w:rPr>
        <w:t>) IRC Section 6103(p</w:t>
      </w:r>
      <w:proofErr w:type="gramStart"/>
      <w:r w:rsidRPr="00905A61">
        <w:rPr>
          <w:b/>
          <w:sz w:val="28"/>
          <w:szCs w:val="28"/>
          <w:u w:val="single"/>
        </w:rPr>
        <w:t>)(</w:t>
      </w:r>
      <w:proofErr w:type="gramEnd"/>
      <w:r w:rsidRPr="00905A61">
        <w:rPr>
          <w:b/>
          <w:sz w:val="28"/>
          <w:szCs w:val="28"/>
          <w:u w:val="single"/>
        </w:rPr>
        <w:t>4)(F)</w:t>
      </w:r>
    </w:p>
    <w:p w:rsidR="00905A61" w:rsidRDefault="00905A61" w:rsidP="00905A61"/>
    <w:p w:rsidR="00905A61" w:rsidRPr="0066565F" w:rsidRDefault="00951F56" w:rsidP="00905A61">
      <w:pPr>
        <w:numPr>
          <w:ilvl w:val="0"/>
          <w:numId w:val="1"/>
        </w:numPr>
      </w:pPr>
      <w:r w:rsidRPr="0066565F">
        <w:t>Is FTI paper waste material generated?</w:t>
      </w:r>
      <w:r w:rsidR="00AF6B2B">
        <w:t xml:space="preserve"> </w:t>
      </w:r>
    </w:p>
    <w:p w:rsidR="00951F56" w:rsidRPr="0066565F" w:rsidRDefault="00951F56" w:rsidP="00951F56">
      <w:pPr>
        <w:ind w:left="1440"/>
        <w:rPr>
          <w:color w:val="0000FF"/>
        </w:rPr>
      </w:pPr>
    </w:p>
    <w:p w:rsidR="00EA19BA" w:rsidRPr="0066565F" w:rsidRDefault="00EA19BA" w:rsidP="00951F56">
      <w:pPr>
        <w:ind w:left="1440"/>
        <w:rPr>
          <w:color w:val="0000FF"/>
        </w:rPr>
      </w:pPr>
    </w:p>
    <w:p w:rsidR="00951F56" w:rsidRPr="0066565F" w:rsidRDefault="00951F56" w:rsidP="00951F56">
      <w:pPr>
        <w:numPr>
          <w:ilvl w:val="1"/>
          <w:numId w:val="1"/>
        </w:numPr>
      </w:pPr>
      <w:r w:rsidRPr="0066565F">
        <w:t xml:space="preserve">Where is </w:t>
      </w:r>
      <w:r w:rsidR="00AF6B2B">
        <w:t xml:space="preserve">the </w:t>
      </w:r>
      <w:r w:rsidRPr="0066565F">
        <w:t>paper waste material placed?  (recycle bins, locked containers, waste baskets, other container)</w:t>
      </w:r>
    </w:p>
    <w:p w:rsidR="00855E96" w:rsidRPr="0066565F" w:rsidRDefault="00855E96" w:rsidP="00855E96">
      <w:pPr>
        <w:ind w:left="2160"/>
        <w:rPr>
          <w:color w:val="0000FF"/>
        </w:rPr>
      </w:pPr>
    </w:p>
    <w:p w:rsidR="00EA19BA" w:rsidRPr="0066565F" w:rsidRDefault="00EA19BA" w:rsidP="00855E96">
      <w:pPr>
        <w:ind w:left="2160"/>
        <w:rPr>
          <w:color w:val="0000FF"/>
        </w:rPr>
      </w:pPr>
    </w:p>
    <w:p w:rsidR="00EA19BA" w:rsidRPr="0066565F" w:rsidRDefault="00EA19BA" w:rsidP="00855E96">
      <w:pPr>
        <w:ind w:left="2160"/>
        <w:rPr>
          <w:color w:val="0000FF"/>
        </w:rPr>
      </w:pPr>
    </w:p>
    <w:p w:rsidR="00951F56" w:rsidRPr="0066565F" w:rsidRDefault="00951F56" w:rsidP="00951F56">
      <w:pPr>
        <w:numPr>
          <w:ilvl w:val="1"/>
          <w:numId w:val="1"/>
        </w:numPr>
      </w:pPr>
      <w:r w:rsidRPr="0066565F">
        <w:t>How is the paper waste material destroyed?</w:t>
      </w:r>
    </w:p>
    <w:p w:rsidR="00855E96" w:rsidRPr="0066565F" w:rsidRDefault="00855E96" w:rsidP="00855E96">
      <w:pPr>
        <w:ind w:left="2160"/>
        <w:rPr>
          <w:color w:val="0000FF"/>
        </w:rPr>
      </w:pPr>
    </w:p>
    <w:p w:rsidR="00EA19BA" w:rsidRPr="0066565F" w:rsidRDefault="00EA19BA" w:rsidP="00855E96">
      <w:pPr>
        <w:ind w:left="2160"/>
        <w:rPr>
          <w:color w:val="0000FF"/>
        </w:rPr>
      </w:pPr>
    </w:p>
    <w:p w:rsidR="00EA19BA" w:rsidRPr="0066565F" w:rsidRDefault="00EA19BA" w:rsidP="00855E96">
      <w:pPr>
        <w:ind w:left="2160"/>
        <w:rPr>
          <w:color w:val="0000FF"/>
        </w:rPr>
      </w:pPr>
    </w:p>
    <w:p w:rsidR="00951F56" w:rsidRPr="0066565F" w:rsidRDefault="00951F56" w:rsidP="00951F56">
      <w:pPr>
        <w:numPr>
          <w:ilvl w:val="1"/>
          <w:numId w:val="1"/>
        </w:numPr>
      </w:pPr>
      <w:r w:rsidRPr="0066565F">
        <w:t>Who performs the destruction of paper waste material?  (Agency Staff, Contractor – list)</w:t>
      </w:r>
    </w:p>
    <w:p w:rsidR="00855E96" w:rsidRPr="0066565F" w:rsidRDefault="00855E96" w:rsidP="00855E96">
      <w:pPr>
        <w:ind w:left="2160"/>
        <w:rPr>
          <w:color w:val="0000FF"/>
        </w:rPr>
      </w:pPr>
    </w:p>
    <w:p w:rsidR="00EA19BA" w:rsidRDefault="00EA19BA" w:rsidP="00855E96">
      <w:pPr>
        <w:ind w:left="2160"/>
        <w:rPr>
          <w:color w:val="0000FF"/>
        </w:rPr>
      </w:pPr>
    </w:p>
    <w:p w:rsidR="00DF3EBB" w:rsidRDefault="00DF3EBB" w:rsidP="00855E96">
      <w:pPr>
        <w:ind w:left="2160"/>
        <w:rPr>
          <w:color w:val="0000FF"/>
        </w:rPr>
      </w:pPr>
    </w:p>
    <w:p w:rsidR="00DF3EBB" w:rsidRDefault="00DF3EBB" w:rsidP="00855E96">
      <w:pPr>
        <w:ind w:left="2160"/>
        <w:rPr>
          <w:color w:val="0000FF"/>
        </w:rPr>
      </w:pPr>
    </w:p>
    <w:p w:rsidR="00DF3EBB" w:rsidRDefault="00DF3EBB" w:rsidP="00855E96">
      <w:pPr>
        <w:ind w:left="2160"/>
        <w:rPr>
          <w:color w:val="0000FF"/>
        </w:rPr>
      </w:pPr>
    </w:p>
    <w:p w:rsidR="00EA19BA" w:rsidRPr="0066565F" w:rsidRDefault="00EA19BA" w:rsidP="00855E96">
      <w:pPr>
        <w:ind w:left="2160"/>
        <w:rPr>
          <w:color w:val="0000FF"/>
        </w:rPr>
      </w:pPr>
    </w:p>
    <w:p w:rsidR="00951F56" w:rsidRPr="0066565F" w:rsidRDefault="00951F56" w:rsidP="00951F56">
      <w:pPr>
        <w:numPr>
          <w:ilvl w:val="1"/>
          <w:numId w:val="1"/>
        </w:numPr>
      </w:pPr>
      <w:r w:rsidRPr="0066565F">
        <w:t>Is a contractor used to pick up the waste material?</w:t>
      </w:r>
    </w:p>
    <w:p w:rsidR="00855E96" w:rsidRPr="0066565F" w:rsidRDefault="00855E96" w:rsidP="00855E96">
      <w:pPr>
        <w:ind w:left="2160"/>
        <w:rPr>
          <w:color w:val="0000FF"/>
        </w:rPr>
      </w:pPr>
    </w:p>
    <w:p w:rsidR="00EA19BA" w:rsidRPr="0066565F" w:rsidRDefault="00EA19BA" w:rsidP="00855E96">
      <w:pPr>
        <w:ind w:left="2160"/>
        <w:rPr>
          <w:color w:val="0000FF"/>
        </w:rPr>
      </w:pPr>
    </w:p>
    <w:p w:rsidR="00951F56" w:rsidRPr="0066565F" w:rsidRDefault="00951F56" w:rsidP="00951F56">
      <w:pPr>
        <w:numPr>
          <w:ilvl w:val="2"/>
          <w:numId w:val="1"/>
        </w:numPr>
      </w:pPr>
      <w:r w:rsidRPr="0066565F">
        <w:t>Name of contractor:</w:t>
      </w:r>
    </w:p>
    <w:p w:rsidR="00855E96" w:rsidRPr="0066565F" w:rsidRDefault="00855E96" w:rsidP="00855E96">
      <w:pPr>
        <w:ind w:left="2880"/>
        <w:rPr>
          <w:color w:val="0000FF"/>
        </w:rPr>
      </w:pPr>
    </w:p>
    <w:p w:rsidR="00EA19BA" w:rsidRPr="0066565F" w:rsidRDefault="00EA19BA" w:rsidP="00855E96">
      <w:pPr>
        <w:ind w:left="2880"/>
        <w:rPr>
          <w:color w:val="0000FF"/>
        </w:rPr>
      </w:pPr>
    </w:p>
    <w:p w:rsidR="00EA19BA" w:rsidRPr="0066565F" w:rsidRDefault="00EA19BA" w:rsidP="00855E96">
      <w:pPr>
        <w:ind w:left="2880"/>
        <w:rPr>
          <w:color w:val="0000FF"/>
        </w:rPr>
      </w:pPr>
    </w:p>
    <w:p w:rsidR="00951F56" w:rsidRPr="0066565F" w:rsidRDefault="00951F56" w:rsidP="00951F56">
      <w:pPr>
        <w:numPr>
          <w:ilvl w:val="2"/>
          <w:numId w:val="1"/>
        </w:numPr>
      </w:pPr>
      <w:r w:rsidRPr="0066565F">
        <w:t>Where does the contractor take the waste material for destruction?</w:t>
      </w:r>
    </w:p>
    <w:p w:rsidR="00855E96" w:rsidRPr="0066565F" w:rsidRDefault="00855E96" w:rsidP="00855E96">
      <w:pPr>
        <w:ind w:left="2880"/>
        <w:rPr>
          <w:color w:val="0000FF"/>
        </w:rPr>
      </w:pPr>
    </w:p>
    <w:p w:rsidR="00EA19BA" w:rsidRPr="0066565F" w:rsidRDefault="00EA19BA" w:rsidP="00855E96">
      <w:pPr>
        <w:ind w:left="2880"/>
        <w:rPr>
          <w:color w:val="0000FF"/>
        </w:rPr>
      </w:pPr>
    </w:p>
    <w:p w:rsidR="00EA19BA" w:rsidRPr="0066565F" w:rsidRDefault="00EA19BA" w:rsidP="00855E96">
      <w:pPr>
        <w:ind w:left="2880"/>
        <w:rPr>
          <w:color w:val="0000FF"/>
        </w:rPr>
      </w:pPr>
    </w:p>
    <w:p w:rsidR="00951F56" w:rsidRPr="0066565F" w:rsidRDefault="00951F56" w:rsidP="00951F56">
      <w:pPr>
        <w:numPr>
          <w:ilvl w:val="2"/>
          <w:numId w:val="1"/>
        </w:numPr>
      </w:pPr>
      <w:r w:rsidRPr="0066565F">
        <w:t>Does agency staff accompany material and view destruction</w:t>
      </w:r>
      <w:r w:rsidR="00AF6B2B">
        <w:t xml:space="preserve"> to ensure FTI is not disclosed during disposal processes</w:t>
      </w:r>
      <w:r w:rsidRPr="0066565F">
        <w:t>?</w:t>
      </w:r>
    </w:p>
    <w:p w:rsidR="00951F56" w:rsidRDefault="00951F56" w:rsidP="009207A0">
      <w:pPr>
        <w:ind w:left="2880"/>
        <w:rPr>
          <w:color w:val="0000FF"/>
        </w:rPr>
      </w:pPr>
    </w:p>
    <w:p w:rsidR="00DF3EBB" w:rsidRDefault="00DF3EBB" w:rsidP="009207A0">
      <w:pPr>
        <w:ind w:left="2880"/>
        <w:rPr>
          <w:color w:val="0000FF"/>
        </w:rPr>
      </w:pPr>
    </w:p>
    <w:p w:rsidR="00DF3EBB" w:rsidRPr="0066565F" w:rsidRDefault="00DF3EBB" w:rsidP="009207A0">
      <w:pPr>
        <w:ind w:left="2880"/>
        <w:rPr>
          <w:color w:val="0000FF"/>
        </w:rPr>
      </w:pPr>
    </w:p>
    <w:p w:rsidR="00EA19BA" w:rsidRPr="00DF3EBB" w:rsidRDefault="00AF6B2B" w:rsidP="00FA64E0">
      <w:pPr>
        <w:pStyle w:val="ListParagraph"/>
        <w:numPr>
          <w:ilvl w:val="0"/>
          <w:numId w:val="1"/>
        </w:numPr>
        <w:rPr>
          <w:color w:val="0000FF"/>
        </w:rPr>
      </w:pPr>
      <w:r w:rsidRPr="00DF3EBB">
        <w:t>Do you require multi-factor authentication for remote access? If so, please explain how that is accomplished.</w:t>
      </w:r>
    </w:p>
    <w:p w:rsidR="00EA19BA" w:rsidRDefault="00EA19BA" w:rsidP="009207A0">
      <w:pPr>
        <w:ind w:left="2880"/>
        <w:rPr>
          <w:color w:val="0000FF"/>
        </w:rPr>
      </w:pPr>
    </w:p>
    <w:p w:rsidR="00DF3EBB" w:rsidRDefault="00DF3EBB" w:rsidP="009207A0">
      <w:pPr>
        <w:ind w:left="2880"/>
        <w:rPr>
          <w:color w:val="0000FF"/>
        </w:rPr>
      </w:pPr>
    </w:p>
    <w:p w:rsidR="00DF3EBB" w:rsidRDefault="00DF3EBB" w:rsidP="009207A0">
      <w:pPr>
        <w:ind w:left="2880"/>
        <w:rPr>
          <w:color w:val="0000FF"/>
        </w:rPr>
      </w:pPr>
    </w:p>
    <w:p w:rsidR="00DF3EBB" w:rsidRDefault="00DF3EBB" w:rsidP="009207A0">
      <w:pPr>
        <w:ind w:left="2880"/>
        <w:rPr>
          <w:color w:val="0000FF"/>
        </w:rPr>
      </w:pPr>
    </w:p>
    <w:p w:rsidR="00DF3EBB" w:rsidRPr="0066565F" w:rsidRDefault="00DF3EBB" w:rsidP="009207A0">
      <w:pPr>
        <w:ind w:left="2880"/>
        <w:rPr>
          <w:color w:val="0000FF"/>
        </w:rPr>
      </w:pPr>
    </w:p>
    <w:p w:rsidR="00970AA4" w:rsidRDefault="00970AA4" w:rsidP="003E7679">
      <w:pPr>
        <w:ind w:left="360"/>
      </w:pPr>
    </w:p>
    <w:p w:rsidR="003E7679" w:rsidRDefault="003E7679" w:rsidP="003E7679">
      <w:pPr>
        <w:ind w:left="360"/>
      </w:pPr>
      <w:r>
        <w:t>I hereby submit this Internal Inspections Report to the headquarters function of this agency as part of the IRS Safeguards Internal Inspections requirement.</w:t>
      </w:r>
    </w:p>
    <w:p w:rsidR="003E7679" w:rsidRDefault="003E7679" w:rsidP="003E7679">
      <w:pPr>
        <w:ind w:left="360"/>
      </w:pPr>
    </w:p>
    <w:p w:rsidR="003E7679" w:rsidRDefault="003E7679" w:rsidP="003E7679">
      <w:pPr>
        <w:ind w:left="360"/>
      </w:pPr>
    </w:p>
    <w:p w:rsidR="003E7679" w:rsidRPr="00AB6AEF" w:rsidRDefault="003E7679" w:rsidP="003E7679">
      <w:pPr>
        <w:pStyle w:val="BodyText2"/>
        <w:ind w:left="360"/>
        <w:jc w:val="left"/>
        <w:rPr>
          <w:b/>
          <w:i/>
          <w:szCs w:val="24"/>
        </w:rPr>
      </w:pPr>
      <w:r w:rsidRPr="00AB6AEF">
        <w:rPr>
          <w:b/>
          <w:i/>
          <w:szCs w:val="24"/>
        </w:rPr>
        <w:t>/s/</w:t>
      </w:r>
    </w:p>
    <w:p w:rsidR="003E7679" w:rsidRPr="00AB6AEF" w:rsidRDefault="003E7679" w:rsidP="003E7679">
      <w:pPr>
        <w:pStyle w:val="BodyText2"/>
        <w:tabs>
          <w:tab w:val="left" w:pos="7200"/>
        </w:tabs>
        <w:ind w:left="360"/>
        <w:jc w:val="left"/>
        <w:rPr>
          <w:szCs w:val="24"/>
        </w:rPr>
      </w:pPr>
      <w:r w:rsidRPr="00AB6AEF">
        <w:rPr>
          <w:szCs w:val="24"/>
        </w:rPr>
        <w:t>______________________________________________</w:t>
      </w:r>
      <w:r w:rsidRPr="00AB6AEF">
        <w:rPr>
          <w:szCs w:val="24"/>
        </w:rPr>
        <w:tab/>
        <w:t>_____________</w:t>
      </w:r>
    </w:p>
    <w:p w:rsidR="003E7679" w:rsidRPr="00AB6AEF" w:rsidRDefault="003E7679" w:rsidP="003E7679">
      <w:pPr>
        <w:pStyle w:val="coltext"/>
        <w:tabs>
          <w:tab w:val="clear" w:pos="259"/>
          <w:tab w:val="left" w:pos="7200"/>
        </w:tabs>
        <w:spacing w:before="0" w:after="200"/>
        <w:ind w:left="360"/>
      </w:pPr>
      <w:r>
        <w:t>Field Office Official Conducting Internal Inspection</w:t>
      </w:r>
      <w:r w:rsidRPr="00AB6AEF">
        <w:rPr>
          <w:szCs w:val="24"/>
        </w:rPr>
        <w:tab/>
        <w:t>Date</w:t>
      </w:r>
    </w:p>
    <w:p w:rsidR="009207A0" w:rsidRDefault="009207A0" w:rsidP="00AB6AEF">
      <w:pPr>
        <w:ind w:left="360"/>
      </w:pPr>
    </w:p>
    <w:p w:rsidR="003E7679" w:rsidRDefault="003E7679" w:rsidP="00AB6AEF">
      <w:pPr>
        <w:ind w:left="360"/>
      </w:pPr>
    </w:p>
    <w:p w:rsidR="003E7679" w:rsidRPr="0066565F" w:rsidRDefault="003E7679" w:rsidP="00AB6AEF">
      <w:pPr>
        <w:ind w:left="360"/>
      </w:pPr>
    </w:p>
    <w:p w:rsidR="00AB6AEF" w:rsidRDefault="00AB6AEF" w:rsidP="00AB6AEF">
      <w:pPr>
        <w:ind w:left="360"/>
      </w:pPr>
    </w:p>
    <w:p w:rsidR="00AB6AEF" w:rsidRDefault="00AB6AEF" w:rsidP="00AB6AEF">
      <w:pPr>
        <w:ind w:left="360"/>
      </w:pPr>
    </w:p>
    <w:p w:rsidR="00AB6AEF" w:rsidRDefault="003E7679" w:rsidP="00AB6AEF">
      <w:pPr>
        <w:ind w:left="360"/>
      </w:pPr>
      <w:r>
        <w:t>I acknowledge that I reviewed this</w:t>
      </w:r>
      <w:r w:rsidR="00AB6AEF">
        <w:t xml:space="preserve"> </w:t>
      </w:r>
      <w:r>
        <w:t xml:space="preserve">Internal Inspections Report as </w:t>
      </w:r>
      <w:r w:rsidR="00AB6AEF">
        <w:t>part of the IRS Safeguards I</w:t>
      </w:r>
      <w:r>
        <w:t>nternal Inspections requirement and initiated appropriate corrective actions for any deficiencies identified.</w:t>
      </w:r>
    </w:p>
    <w:p w:rsidR="00AB6AEF" w:rsidRDefault="00AB6AEF" w:rsidP="00AB6AEF">
      <w:pPr>
        <w:ind w:left="360"/>
      </w:pPr>
    </w:p>
    <w:p w:rsidR="00AB6AEF" w:rsidRDefault="00AB6AEF" w:rsidP="00AB6AEF">
      <w:pPr>
        <w:ind w:left="360"/>
      </w:pPr>
    </w:p>
    <w:p w:rsidR="00AB6AEF" w:rsidRPr="00AB6AEF" w:rsidRDefault="00AB6AEF" w:rsidP="00AB6AEF">
      <w:pPr>
        <w:pStyle w:val="BodyText2"/>
        <w:ind w:left="360"/>
        <w:jc w:val="left"/>
        <w:rPr>
          <w:b/>
          <w:i/>
          <w:szCs w:val="24"/>
        </w:rPr>
      </w:pPr>
      <w:r w:rsidRPr="00AB6AEF">
        <w:rPr>
          <w:b/>
          <w:i/>
          <w:szCs w:val="24"/>
        </w:rPr>
        <w:t>/s/</w:t>
      </w:r>
    </w:p>
    <w:p w:rsidR="00AB6AEF" w:rsidRPr="00AB6AEF" w:rsidRDefault="00AB6AEF" w:rsidP="00AB6AEF">
      <w:pPr>
        <w:pStyle w:val="BodyText2"/>
        <w:tabs>
          <w:tab w:val="left" w:pos="7200"/>
        </w:tabs>
        <w:ind w:left="360"/>
        <w:jc w:val="left"/>
        <w:rPr>
          <w:szCs w:val="24"/>
        </w:rPr>
      </w:pPr>
      <w:r w:rsidRPr="00AB6AEF">
        <w:rPr>
          <w:szCs w:val="24"/>
        </w:rPr>
        <w:t>______________________________________________</w:t>
      </w:r>
      <w:r w:rsidRPr="00AB6AEF">
        <w:rPr>
          <w:szCs w:val="24"/>
        </w:rPr>
        <w:tab/>
        <w:t>_____________</w:t>
      </w:r>
    </w:p>
    <w:p w:rsidR="00AB6AEF" w:rsidRPr="00AB6AEF" w:rsidRDefault="00E519A2" w:rsidP="00AB6AEF">
      <w:pPr>
        <w:pStyle w:val="coltext"/>
        <w:tabs>
          <w:tab w:val="clear" w:pos="259"/>
          <w:tab w:val="left" w:pos="7200"/>
        </w:tabs>
        <w:spacing w:before="0" w:after="200"/>
        <w:ind w:left="360"/>
      </w:pPr>
      <w:r>
        <w:t>Head of Location Being Reviewed</w:t>
      </w:r>
      <w:r w:rsidR="00AB6AEF" w:rsidRPr="00AB6AEF">
        <w:rPr>
          <w:szCs w:val="24"/>
        </w:rPr>
        <w:tab/>
        <w:t>Date</w:t>
      </w:r>
    </w:p>
    <w:p w:rsidR="00AB6AEF" w:rsidRPr="00AB6AEF" w:rsidRDefault="00AB6AEF" w:rsidP="00AB6AEF">
      <w:pPr>
        <w:ind w:left="360"/>
      </w:pPr>
      <w:bookmarkStart w:id="1" w:name="_Toc112117357"/>
      <w:bookmarkStart w:id="2" w:name="_Toc114473392"/>
      <w:bookmarkStart w:id="3" w:name="_Toc112117361"/>
      <w:bookmarkStart w:id="4" w:name="_Toc112117362"/>
      <w:bookmarkStart w:id="5" w:name="_Toc111861540"/>
      <w:bookmarkStart w:id="6" w:name="_Toc111862263"/>
      <w:bookmarkStart w:id="7" w:name="_Toc111863139"/>
      <w:bookmarkStart w:id="8" w:name="_Toc112065759"/>
      <w:bookmarkStart w:id="9" w:name="_Toc112065835"/>
      <w:bookmarkStart w:id="10" w:name="_Toc112117365"/>
      <w:bookmarkStart w:id="11" w:name="_Toc111861541"/>
      <w:bookmarkStart w:id="12" w:name="_Toc111862264"/>
      <w:bookmarkStart w:id="13" w:name="_Toc111863140"/>
      <w:bookmarkStart w:id="14" w:name="_Toc112065760"/>
      <w:bookmarkStart w:id="15" w:name="_Toc112065836"/>
      <w:bookmarkStart w:id="16" w:name="_Toc112117366"/>
      <w:bookmarkStart w:id="17" w:name="_Toc139945493"/>
      <w:bookmarkStart w:id="18" w:name="_Toc112117370"/>
      <w:bookmarkStart w:id="19" w:name="_Toc112117405"/>
      <w:bookmarkStart w:id="20" w:name="_Toc137973986"/>
      <w:bookmarkStart w:id="21" w:name="_Toc137974192"/>
      <w:bookmarkStart w:id="22" w:name="_Toc138144442"/>
      <w:bookmarkStart w:id="23" w:name="_Toc138144662"/>
      <w:bookmarkStart w:id="24" w:name="_Toc138144882"/>
      <w:bookmarkStart w:id="25" w:name="_Toc138146404"/>
      <w:bookmarkStart w:id="26" w:name="_Toc138146624"/>
      <w:bookmarkStart w:id="27" w:name="_Toc138146848"/>
      <w:bookmarkStart w:id="28" w:name="_Toc138147312"/>
      <w:bookmarkStart w:id="29" w:name="_Toc138147778"/>
      <w:bookmarkStart w:id="30" w:name="_Toc138148870"/>
      <w:bookmarkStart w:id="31" w:name="_Toc138149128"/>
      <w:bookmarkStart w:id="32" w:name="_Toc138149448"/>
      <w:bookmarkStart w:id="33" w:name="_Toc138149733"/>
      <w:bookmarkStart w:id="34" w:name="_Toc138150056"/>
      <w:bookmarkStart w:id="35" w:name="_Toc138217457"/>
      <w:bookmarkStart w:id="36" w:name="_Toc139945529"/>
      <w:bookmarkStart w:id="37" w:name="_Toc137973988"/>
      <w:bookmarkStart w:id="38" w:name="_Toc137974194"/>
      <w:bookmarkStart w:id="39" w:name="_Toc138144444"/>
      <w:bookmarkStart w:id="40" w:name="_Toc138144664"/>
      <w:bookmarkStart w:id="41" w:name="_Toc138144884"/>
      <w:bookmarkStart w:id="42" w:name="_Toc138146406"/>
      <w:bookmarkStart w:id="43" w:name="_Toc138146626"/>
      <w:bookmarkStart w:id="44" w:name="_Toc138146850"/>
      <w:bookmarkStart w:id="45" w:name="_Toc138147314"/>
      <w:bookmarkStart w:id="46" w:name="_Toc138147780"/>
      <w:bookmarkStart w:id="47" w:name="_Toc138148872"/>
      <w:bookmarkStart w:id="48" w:name="_Toc138149130"/>
      <w:bookmarkStart w:id="49" w:name="_Toc138149450"/>
      <w:bookmarkStart w:id="50" w:name="_Toc138149735"/>
      <w:bookmarkStart w:id="51" w:name="_Toc138150058"/>
      <w:bookmarkStart w:id="52" w:name="_Toc138217459"/>
      <w:bookmarkStart w:id="53" w:name="_Toc139945531"/>
      <w:bookmarkStart w:id="54" w:name="_Toc113938884"/>
      <w:bookmarkStart w:id="55" w:name="_Toc138144464"/>
      <w:bookmarkStart w:id="56" w:name="_Toc138144684"/>
      <w:bookmarkStart w:id="57" w:name="_Toc138144904"/>
      <w:bookmarkStart w:id="58" w:name="_Toc138146426"/>
      <w:bookmarkStart w:id="59" w:name="_Toc138146646"/>
      <w:bookmarkStart w:id="60" w:name="_Toc138146870"/>
      <w:bookmarkStart w:id="61" w:name="_Toc138147334"/>
      <w:bookmarkStart w:id="62" w:name="_Toc138147800"/>
      <w:bookmarkStart w:id="63" w:name="_Toc138148892"/>
      <w:bookmarkStart w:id="64" w:name="_Toc138149150"/>
      <w:bookmarkStart w:id="65" w:name="_Toc138149470"/>
      <w:bookmarkStart w:id="66" w:name="_Toc138149755"/>
      <w:bookmarkStart w:id="67" w:name="_Toc138150078"/>
      <w:bookmarkStart w:id="68" w:name="_Toc138217479"/>
      <w:bookmarkStart w:id="69" w:name="_Toc139945551"/>
      <w:bookmarkStart w:id="70" w:name="_Toc138144466"/>
      <w:bookmarkStart w:id="71" w:name="_Toc138144686"/>
      <w:bookmarkStart w:id="72" w:name="_Toc138144906"/>
      <w:bookmarkStart w:id="73" w:name="_Toc138146428"/>
      <w:bookmarkStart w:id="74" w:name="_Toc138146648"/>
      <w:bookmarkStart w:id="75" w:name="_Toc138146872"/>
      <w:bookmarkStart w:id="76" w:name="_Toc138147336"/>
      <w:bookmarkStart w:id="77" w:name="_Toc138147802"/>
      <w:bookmarkStart w:id="78" w:name="_Toc138148894"/>
      <w:bookmarkStart w:id="79" w:name="_Toc138149152"/>
      <w:bookmarkStart w:id="80" w:name="_Toc138149472"/>
      <w:bookmarkStart w:id="81" w:name="_Toc138149757"/>
      <w:bookmarkStart w:id="82" w:name="_Toc138150080"/>
      <w:bookmarkStart w:id="83" w:name="_Toc138217481"/>
      <w:bookmarkStart w:id="84" w:name="_Toc139945553"/>
      <w:bookmarkStart w:id="85" w:name="_Toc138144508"/>
      <w:bookmarkStart w:id="86" w:name="_Toc138144728"/>
      <w:bookmarkStart w:id="87" w:name="_Toc138144948"/>
      <w:bookmarkStart w:id="88" w:name="_Toc138146470"/>
      <w:bookmarkStart w:id="89" w:name="_Toc138146690"/>
      <w:bookmarkStart w:id="90" w:name="_Toc138146914"/>
      <w:bookmarkStart w:id="91" w:name="_Toc138147378"/>
      <w:bookmarkStart w:id="92" w:name="_Toc138147844"/>
      <w:bookmarkStart w:id="93" w:name="_Toc138148936"/>
      <w:bookmarkStart w:id="94" w:name="_Toc138149194"/>
      <w:bookmarkStart w:id="95" w:name="_Toc138149514"/>
      <w:bookmarkStart w:id="96" w:name="_Toc138149799"/>
      <w:bookmarkStart w:id="97" w:name="_Toc138150122"/>
      <w:bookmarkStart w:id="98" w:name="_Toc138217523"/>
      <w:bookmarkStart w:id="99" w:name="_Toc139945595"/>
      <w:bookmarkStart w:id="100" w:name="_Toc138144509"/>
      <w:bookmarkStart w:id="101" w:name="_Toc138144729"/>
      <w:bookmarkStart w:id="102" w:name="_Toc138144949"/>
      <w:bookmarkStart w:id="103" w:name="_Toc138146471"/>
      <w:bookmarkStart w:id="104" w:name="_Toc138146691"/>
      <w:bookmarkStart w:id="105" w:name="_Toc138146915"/>
      <w:bookmarkStart w:id="106" w:name="_Toc138147379"/>
      <w:bookmarkStart w:id="107" w:name="_Toc138147845"/>
      <w:bookmarkStart w:id="108" w:name="_Toc138148937"/>
      <w:bookmarkStart w:id="109" w:name="_Toc138149195"/>
      <w:bookmarkStart w:id="110" w:name="_Toc138149515"/>
      <w:bookmarkStart w:id="111" w:name="_Toc138149800"/>
      <w:bookmarkStart w:id="112" w:name="_Toc138150123"/>
      <w:bookmarkStart w:id="113" w:name="_Toc138217524"/>
      <w:bookmarkStart w:id="114" w:name="_Toc139945596"/>
      <w:bookmarkStart w:id="115" w:name="_Toc138144510"/>
      <w:bookmarkStart w:id="116" w:name="_Toc138144730"/>
      <w:bookmarkStart w:id="117" w:name="_Toc138144950"/>
      <w:bookmarkStart w:id="118" w:name="_Toc138146472"/>
      <w:bookmarkStart w:id="119" w:name="_Toc138146692"/>
      <w:bookmarkStart w:id="120" w:name="_Toc138146916"/>
      <w:bookmarkStart w:id="121" w:name="_Toc138147380"/>
      <w:bookmarkStart w:id="122" w:name="_Toc138147846"/>
      <w:bookmarkStart w:id="123" w:name="_Toc138148938"/>
      <w:bookmarkStart w:id="124" w:name="_Toc138149196"/>
      <w:bookmarkStart w:id="125" w:name="_Toc138149516"/>
      <w:bookmarkStart w:id="126" w:name="_Toc138149801"/>
      <w:bookmarkStart w:id="127" w:name="_Toc138150124"/>
      <w:bookmarkStart w:id="128" w:name="_Toc138217525"/>
      <w:bookmarkStart w:id="129" w:name="_Toc139945597"/>
      <w:bookmarkStart w:id="130" w:name="_Toc138144516"/>
      <w:bookmarkStart w:id="131" w:name="_Toc138144736"/>
      <w:bookmarkStart w:id="132" w:name="_Toc138144956"/>
      <w:bookmarkStart w:id="133" w:name="_Toc138146478"/>
      <w:bookmarkStart w:id="134" w:name="_Toc138146698"/>
      <w:bookmarkStart w:id="135" w:name="_Toc138146922"/>
      <w:bookmarkStart w:id="136" w:name="_Toc138147386"/>
      <w:bookmarkStart w:id="137" w:name="_Toc138147852"/>
      <w:bookmarkStart w:id="138" w:name="_Toc138148944"/>
      <w:bookmarkStart w:id="139" w:name="_Toc138149202"/>
      <w:bookmarkStart w:id="140" w:name="_Toc138149522"/>
      <w:bookmarkStart w:id="141" w:name="_Toc138149807"/>
      <w:bookmarkStart w:id="142" w:name="_Toc138150130"/>
      <w:bookmarkStart w:id="143" w:name="_Toc138217531"/>
      <w:bookmarkStart w:id="144" w:name="_Toc139945603"/>
      <w:bookmarkStart w:id="145" w:name="_Toc138144517"/>
      <w:bookmarkStart w:id="146" w:name="_Toc138144737"/>
      <w:bookmarkStart w:id="147" w:name="_Toc138144957"/>
      <w:bookmarkStart w:id="148" w:name="_Toc138146479"/>
      <w:bookmarkStart w:id="149" w:name="_Toc138146699"/>
      <w:bookmarkStart w:id="150" w:name="_Toc138146923"/>
      <w:bookmarkStart w:id="151" w:name="_Toc138147387"/>
      <w:bookmarkStart w:id="152" w:name="_Toc138147853"/>
      <w:bookmarkStart w:id="153" w:name="_Toc138148945"/>
      <w:bookmarkStart w:id="154" w:name="_Toc138149203"/>
      <w:bookmarkStart w:id="155" w:name="_Toc138149523"/>
      <w:bookmarkStart w:id="156" w:name="_Toc138149808"/>
      <w:bookmarkStart w:id="157" w:name="_Toc138150131"/>
      <w:bookmarkStart w:id="158" w:name="_Toc138217532"/>
      <w:bookmarkStart w:id="159" w:name="_Toc139945604"/>
      <w:bookmarkStart w:id="160" w:name="_Toc138144518"/>
      <w:bookmarkStart w:id="161" w:name="_Toc138144738"/>
      <w:bookmarkStart w:id="162" w:name="_Toc138144958"/>
      <w:bookmarkStart w:id="163" w:name="_Toc138146480"/>
      <w:bookmarkStart w:id="164" w:name="_Toc138146700"/>
      <w:bookmarkStart w:id="165" w:name="_Toc138146924"/>
      <w:bookmarkStart w:id="166" w:name="_Toc138147388"/>
      <w:bookmarkStart w:id="167" w:name="_Toc138147854"/>
      <w:bookmarkStart w:id="168" w:name="_Toc138148946"/>
      <w:bookmarkStart w:id="169" w:name="_Toc138149204"/>
      <w:bookmarkStart w:id="170" w:name="_Toc138149524"/>
      <w:bookmarkStart w:id="171" w:name="_Toc138149809"/>
      <w:bookmarkStart w:id="172" w:name="_Toc138150132"/>
      <w:bookmarkStart w:id="173" w:name="_Toc138217533"/>
      <w:bookmarkStart w:id="174" w:name="_Toc139945605"/>
      <w:bookmarkStart w:id="175" w:name="_Toc137974075"/>
      <w:bookmarkStart w:id="176" w:name="_Toc137974281"/>
      <w:bookmarkStart w:id="177" w:name="_Toc138144543"/>
      <w:bookmarkStart w:id="178" w:name="_Toc138144763"/>
      <w:bookmarkStart w:id="179" w:name="_Toc138144983"/>
      <w:bookmarkStart w:id="180" w:name="_Toc138146505"/>
      <w:bookmarkStart w:id="181" w:name="_Toc138146725"/>
      <w:bookmarkStart w:id="182" w:name="_Toc138146949"/>
      <w:bookmarkStart w:id="183" w:name="_Toc138147413"/>
      <w:bookmarkStart w:id="184" w:name="_Toc138147879"/>
      <w:bookmarkStart w:id="185" w:name="_Toc138148971"/>
      <w:bookmarkStart w:id="186" w:name="_Toc138149229"/>
      <w:bookmarkStart w:id="187" w:name="_Toc138149549"/>
      <w:bookmarkStart w:id="188" w:name="_Toc138149834"/>
      <w:bookmarkStart w:id="189" w:name="_Toc138150157"/>
      <w:bookmarkStart w:id="190" w:name="_Toc138217558"/>
      <w:bookmarkStart w:id="191" w:name="_Toc139945630"/>
      <w:bookmarkStart w:id="192" w:name="_Toc114476505"/>
      <w:bookmarkStart w:id="193" w:name="_Toc114476507"/>
      <w:bookmarkStart w:id="194" w:name="_Toc114476509"/>
      <w:bookmarkStart w:id="195" w:name="_Toc114476511"/>
      <w:bookmarkStart w:id="196" w:name="_Toc114476513"/>
      <w:bookmarkStart w:id="197" w:name="_Toc114476515"/>
      <w:bookmarkStart w:id="198" w:name="_Toc114476517"/>
      <w:bookmarkStart w:id="199" w:name="_Toc114476519"/>
      <w:bookmarkStart w:id="200" w:name="_Toc114476521"/>
      <w:bookmarkStart w:id="201" w:name="_Toc114476523"/>
      <w:bookmarkStart w:id="202" w:name="_Toc114476525"/>
      <w:bookmarkStart w:id="203" w:name="_Toc114476527"/>
      <w:bookmarkStart w:id="204" w:name="_Toc114476532"/>
      <w:bookmarkStart w:id="205" w:name="_Toc114476534"/>
      <w:bookmarkStart w:id="206" w:name="_Toc114476536"/>
      <w:bookmarkStart w:id="207" w:name="_Toc114476538"/>
      <w:bookmarkStart w:id="208" w:name="_Toc114476540"/>
      <w:bookmarkStart w:id="209" w:name="_Toc114476542"/>
      <w:bookmarkStart w:id="210" w:name="_Toc114476544"/>
      <w:bookmarkStart w:id="211" w:name="_Toc114476546"/>
      <w:bookmarkStart w:id="212" w:name="_Toc114476548"/>
      <w:bookmarkStart w:id="213" w:name="_Toc114476550"/>
      <w:bookmarkStart w:id="214" w:name="_Toc114476552"/>
      <w:bookmarkStart w:id="215" w:name="_Toc114476554"/>
      <w:bookmarkStart w:id="216" w:name="_Toc114476556"/>
      <w:bookmarkStart w:id="217" w:name="_Toc114476558"/>
      <w:bookmarkStart w:id="218" w:name="_Toc112571157"/>
      <w:bookmarkStart w:id="219" w:name="_Toc1125711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AB6AEF" w:rsidRPr="00AB6AEF" w:rsidRDefault="00AB6AEF" w:rsidP="00AB6AEF">
      <w:pPr>
        <w:ind w:left="360"/>
      </w:pPr>
    </w:p>
    <w:p w:rsidR="00AB6AEF" w:rsidRPr="00AB6AEF" w:rsidRDefault="00AB6AEF" w:rsidP="00AB6AEF">
      <w:pPr>
        <w:pStyle w:val="BodyText2"/>
        <w:ind w:left="360"/>
        <w:jc w:val="left"/>
        <w:rPr>
          <w:b/>
          <w:i/>
          <w:szCs w:val="24"/>
        </w:rPr>
      </w:pPr>
      <w:r w:rsidRPr="00AB6AEF">
        <w:rPr>
          <w:b/>
          <w:i/>
          <w:szCs w:val="24"/>
        </w:rPr>
        <w:t>/s/</w:t>
      </w:r>
    </w:p>
    <w:p w:rsidR="00AB6AEF" w:rsidRPr="00AB6AEF" w:rsidRDefault="00AB6AEF" w:rsidP="00AB6AEF">
      <w:pPr>
        <w:pStyle w:val="BodyText2"/>
        <w:tabs>
          <w:tab w:val="left" w:pos="7200"/>
        </w:tabs>
        <w:ind w:left="360"/>
        <w:jc w:val="left"/>
        <w:rPr>
          <w:szCs w:val="24"/>
        </w:rPr>
      </w:pPr>
      <w:r w:rsidRPr="00AB6AEF">
        <w:rPr>
          <w:szCs w:val="24"/>
        </w:rPr>
        <w:t>______________________________________________</w:t>
      </w:r>
      <w:r w:rsidRPr="00AB6AEF">
        <w:rPr>
          <w:szCs w:val="24"/>
        </w:rPr>
        <w:tab/>
        <w:t>_____________</w:t>
      </w:r>
    </w:p>
    <w:p w:rsidR="00AB6AEF" w:rsidRPr="00AB6AEF" w:rsidRDefault="00AB6AEF" w:rsidP="00AB6AEF">
      <w:pPr>
        <w:pStyle w:val="coltext"/>
        <w:tabs>
          <w:tab w:val="clear" w:pos="259"/>
          <w:tab w:val="left" w:pos="7200"/>
        </w:tabs>
        <w:spacing w:before="0" w:after="200"/>
        <w:ind w:left="360"/>
      </w:pPr>
      <w:r w:rsidRPr="00AB6AEF">
        <w:t xml:space="preserve">Agency </w:t>
      </w:r>
      <w:r w:rsidR="00E519A2">
        <w:t>Reviewer</w:t>
      </w:r>
      <w:r w:rsidRPr="00AB6AEF">
        <w:rPr>
          <w:szCs w:val="24"/>
        </w:rPr>
        <w:tab/>
        <w:t>Date</w:t>
      </w:r>
    </w:p>
    <w:p w:rsidR="00AB6AEF" w:rsidRPr="00AB6AEF" w:rsidRDefault="00AB6AEF" w:rsidP="00AB6AEF">
      <w:pPr>
        <w:ind w:left="360"/>
      </w:pPr>
    </w:p>
    <w:sectPr w:rsidR="00AB6AEF" w:rsidRPr="00AB6AEF" w:rsidSect="00EA19BA">
      <w:footerReference w:type="even" r:id="rId7"/>
      <w:footerReference w:type="default" r:id="rId8"/>
      <w:pgSz w:w="12240" w:h="15840"/>
      <w:pgMar w:top="360" w:right="360" w:bottom="360" w:left="3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B4" w:rsidRDefault="00AC28B4">
      <w:r>
        <w:separator/>
      </w:r>
    </w:p>
  </w:endnote>
  <w:endnote w:type="continuationSeparator" w:id="0">
    <w:p w:rsidR="00AC28B4" w:rsidRDefault="00AC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BA" w:rsidRDefault="00EA19BA" w:rsidP="00012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19BA" w:rsidRDefault="00EA19BA" w:rsidP="00EA19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BA" w:rsidRDefault="00EA19BA" w:rsidP="00012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F9F">
      <w:rPr>
        <w:rStyle w:val="PageNumber"/>
        <w:noProof/>
      </w:rPr>
      <w:t>6</w:t>
    </w:r>
    <w:r>
      <w:rPr>
        <w:rStyle w:val="PageNumber"/>
      </w:rPr>
      <w:fldChar w:fldCharType="end"/>
    </w:r>
  </w:p>
  <w:p w:rsidR="00EA19BA" w:rsidRDefault="00EA19BA" w:rsidP="00EA19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B4" w:rsidRDefault="00AC28B4">
      <w:r>
        <w:separator/>
      </w:r>
    </w:p>
  </w:footnote>
  <w:footnote w:type="continuationSeparator" w:id="0">
    <w:p w:rsidR="00AC28B4" w:rsidRDefault="00AC2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5BCF"/>
    <w:multiLevelType w:val="hybridMultilevel"/>
    <w:tmpl w:val="E0ACB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D7D43"/>
    <w:multiLevelType w:val="hybridMultilevel"/>
    <w:tmpl w:val="D7A21E06"/>
    <w:lvl w:ilvl="0" w:tplc="467467F8">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F34E5F"/>
    <w:multiLevelType w:val="hybridMultilevel"/>
    <w:tmpl w:val="C784B4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8924A2"/>
    <w:multiLevelType w:val="hybridMultilevel"/>
    <w:tmpl w:val="22A43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8C34C3"/>
    <w:multiLevelType w:val="hybridMultilevel"/>
    <w:tmpl w:val="BC86D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03"/>
    <w:rsid w:val="00011FA2"/>
    <w:rsid w:val="00012D26"/>
    <w:rsid w:val="00023707"/>
    <w:rsid w:val="00034116"/>
    <w:rsid w:val="00042C13"/>
    <w:rsid w:val="00045B9B"/>
    <w:rsid w:val="000512E9"/>
    <w:rsid w:val="000A733C"/>
    <w:rsid w:val="000C618B"/>
    <w:rsid w:val="00100F2A"/>
    <w:rsid w:val="00111003"/>
    <w:rsid w:val="001622D8"/>
    <w:rsid w:val="001A024E"/>
    <w:rsid w:val="002608D3"/>
    <w:rsid w:val="002C1345"/>
    <w:rsid w:val="002C2DBA"/>
    <w:rsid w:val="003757BB"/>
    <w:rsid w:val="003E1B2B"/>
    <w:rsid w:val="003E7679"/>
    <w:rsid w:val="00403E15"/>
    <w:rsid w:val="00407265"/>
    <w:rsid w:val="004E0D64"/>
    <w:rsid w:val="00566E1F"/>
    <w:rsid w:val="005F3153"/>
    <w:rsid w:val="00650B5D"/>
    <w:rsid w:val="00654503"/>
    <w:rsid w:val="0066565F"/>
    <w:rsid w:val="00666DFF"/>
    <w:rsid w:val="00674E62"/>
    <w:rsid w:val="00676377"/>
    <w:rsid w:val="00742287"/>
    <w:rsid w:val="00766552"/>
    <w:rsid w:val="007B5033"/>
    <w:rsid w:val="007D4DE1"/>
    <w:rsid w:val="008549D5"/>
    <w:rsid w:val="00855E96"/>
    <w:rsid w:val="0086098A"/>
    <w:rsid w:val="008A3C2D"/>
    <w:rsid w:val="008B0508"/>
    <w:rsid w:val="00905A61"/>
    <w:rsid w:val="009207A0"/>
    <w:rsid w:val="00951F56"/>
    <w:rsid w:val="00965373"/>
    <w:rsid w:val="00970AA4"/>
    <w:rsid w:val="0097623B"/>
    <w:rsid w:val="00980011"/>
    <w:rsid w:val="009E0D1F"/>
    <w:rsid w:val="009E7AF6"/>
    <w:rsid w:val="00A50F42"/>
    <w:rsid w:val="00A93305"/>
    <w:rsid w:val="00AB6AEF"/>
    <w:rsid w:val="00AC28B4"/>
    <w:rsid w:val="00AF6B2B"/>
    <w:rsid w:val="00B3167D"/>
    <w:rsid w:val="00B3401E"/>
    <w:rsid w:val="00B518A8"/>
    <w:rsid w:val="00B711C5"/>
    <w:rsid w:val="00C0325E"/>
    <w:rsid w:val="00C432EE"/>
    <w:rsid w:val="00DF3EBB"/>
    <w:rsid w:val="00E150D1"/>
    <w:rsid w:val="00E46DD6"/>
    <w:rsid w:val="00E519A2"/>
    <w:rsid w:val="00E556A3"/>
    <w:rsid w:val="00E56FD4"/>
    <w:rsid w:val="00E91A6F"/>
    <w:rsid w:val="00EA19BA"/>
    <w:rsid w:val="00EB3740"/>
    <w:rsid w:val="00EE6696"/>
    <w:rsid w:val="00FA64E0"/>
    <w:rsid w:val="00FC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FE7D1"/>
  <w15:docId w15:val="{94EB0494-C548-4CA8-9387-5BB2ABC8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C2DBA"/>
    <w:pPr>
      <w:jc w:val="center"/>
      <w:outlineLvl w:val="0"/>
    </w:pPr>
    <w:rPr>
      <w:rFonts w:ascii="Arial" w:hAnsi="Arial" w:cs="Arial"/>
      <w:b/>
      <w:bCs/>
      <w:smallCaps/>
      <w:sz w:val="44"/>
      <w:szCs w:val="44"/>
    </w:rPr>
  </w:style>
  <w:style w:type="paragraph" w:styleId="Heading2">
    <w:name w:val="heading 2"/>
    <w:basedOn w:val="Normal"/>
    <w:next w:val="Normal"/>
    <w:qFormat/>
    <w:rsid w:val="002C2DBA"/>
    <w:pPr>
      <w:tabs>
        <w:tab w:val="left" w:pos="-720"/>
      </w:tabs>
      <w:suppressAutoHyphens/>
      <w:jc w:val="center"/>
      <w:outlineLvl w:val="1"/>
    </w:pPr>
    <w:rPr>
      <w:rFonts w:ascii="Arial" w:hAnsi="Arial" w:cs="Arial"/>
      <w:b/>
    </w:rPr>
  </w:style>
  <w:style w:type="paragraph" w:styleId="Heading7">
    <w:name w:val="heading 7"/>
    <w:basedOn w:val="Normal"/>
    <w:next w:val="Normal"/>
    <w:qFormat/>
    <w:rsid w:val="00042C1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0-53Control">
    <w:name w:val="800-53 Control"/>
    <w:basedOn w:val="Heading7"/>
    <w:rsid w:val="00042C13"/>
    <w:rPr>
      <w:sz w:val="20"/>
    </w:rPr>
  </w:style>
  <w:style w:type="paragraph" w:customStyle="1" w:styleId="centerplain">
    <w:name w:val="center plain"/>
    <w:aliases w:val="cp"/>
    <w:basedOn w:val="Normal"/>
    <w:rsid w:val="007D4DE1"/>
    <w:pPr>
      <w:jc w:val="center"/>
    </w:pPr>
    <w:rPr>
      <w:szCs w:val="20"/>
    </w:rPr>
  </w:style>
  <w:style w:type="paragraph" w:customStyle="1" w:styleId="coltext">
    <w:name w:val="col text"/>
    <w:aliases w:val="9 col text,ct,centered title"/>
    <w:basedOn w:val="Normal"/>
    <w:rsid w:val="007D4DE1"/>
    <w:pPr>
      <w:tabs>
        <w:tab w:val="left" w:pos="259"/>
      </w:tabs>
      <w:spacing w:before="80" w:after="80"/>
    </w:pPr>
    <w:rPr>
      <w:szCs w:val="20"/>
    </w:rPr>
  </w:style>
  <w:style w:type="paragraph" w:styleId="BodyText2">
    <w:name w:val="Body Text 2"/>
    <w:basedOn w:val="Normal"/>
    <w:rsid w:val="00AB6AEF"/>
    <w:pPr>
      <w:overflowPunct w:val="0"/>
      <w:autoSpaceDE w:val="0"/>
      <w:autoSpaceDN w:val="0"/>
      <w:adjustRightInd w:val="0"/>
      <w:jc w:val="both"/>
      <w:textAlignment w:val="baseline"/>
    </w:pPr>
    <w:rPr>
      <w:szCs w:val="20"/>
    </w:rPr>
  </w:style>
  <w:style w:type="table" w:styleId="TableGrid">
    <w:name w:val="Table Grid"/>
    <w:basedOn w:val="TableNormal"/>
    <w:rsid w:val="00100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9BA"/>
    <w:pPr>
      <w:tabs>
        <w:tab w:val="center" w:pos="4320"/>
        <w:tab w:val="right" w:pos="8640"/>
      </w:tabs>
    </w:pPr>
  </w:style>
  <w:style w:type="character" w:styleId="PageNumber">
    <w:name w:val="page number"/>
    <w:basedOn w:val="DefaultParagraphFont"/>
    <w:rsid w:val="00EA19BA"/>
  </w:style>
  <w:style w:type="paragraph" w:styleId="BalloonText">
    <w:name w:val="Balloon Text"/>
    <w:basedOn w:val="Normal"/>
    <w:link w:val="BalloonTextChar"/>
    <w:semiHidden/>
    <w:unhideWhenUsed/>
    <w:rsid w:val="00EE6696"/>
    <w:rPr>
      <w:rFonts w:ascii="Segoe UI" w:hAnsi="Segoe UI" w:cs="Segoe UI"/>
      <w:sz w:val="18"/>
      <w:szCs w:val="18"/>
    </w:rPr>
  </w:style>
  <w:style w:type="character" w:customStyle="1" w:styleId="BalloonTextChar">
    <w:name w:val="Balloon Text Char"/>
    <w:basedOn w:val="DefaultParagraphFont"/>
    <w:link w:val="BalloonText"/>
    <w:semiHidden/>
    <w:rsid w:val="00EE6696"/>
    <w:rPr>
      <w:rFonts w:ascii="Segoe UI" w:hAnsi="Segoe UI" w:cs="Segoe UI"/>
      <w:sz w:val="18"/>
      <w:szCs w:val="18"/>
    </w:rPr>
  </w:style>
  <w:style w:type="paragraph" w:styleId="ListParagraph">
    <w:name w:val="List Paragraph"/>
    <w:basedOn w:val="Normal"/>
    <w:uiPriority w:val="34"/>
    <w:qFormat/>
    <w:rsid w:val="009E0D1F"/>
    <w:pPr>
      <w:ind w:left="720"/>
      <w:contextualSpacing/>
    </w:pPr>
  </w:style>
  <w:style w:type="paragraph" w:styleId="Revision">
    <w:name w:val="Revision"/>
    <w:hidden/>
    <w:uiPriority w:val="99"/>
    <w:semiHidden/>
    <w:rsid w:val="00FA64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571025">
      <w:bodyDiv w:val="1"/>
      <w:marLeft w:val="0"/>
      <w:marRight w:val="0"/>
      <w:marTop w:val="0"/>
      <w:marBottom w:val="0"/>
      <w:divBdr>
        <w:top w:val="none" w:sz="0" w:space="0" w:color="auto"/>
        <w:left w:val="none" w:sz="0" w:space="0" w:color="auto"/>
        <w:bottom w:val="none" w:sz="0" w:space="0" w:color="auto"/>
        <w:right w:val="none" w:sz="0" w:space="0" w:color="auto"/>
      </w:divBdr>
    </w:div>
    <w:div w:id="1977177335">
      <w:bodyDiv w:val="1"/>
      <w:marLeft w:val="0"/>
      <w:marRight w:val="0"/>
      <w:marTop w:val="0"/>
      <w:marBottom w:val="0"/>
      <w:divBdr>
        <w:top w:val="none" w:sz="0" w:space="0" w:color="auto"/>
        <w:left w:val="none" w:sz="0" w:space="0" w:color="auto"/>
        <w:bottom w:val="none" w:sz="0" w:space="0" w:color="auto"/>
        <w:right w:val="none" w:sz="0" w:space="0" w:color="auto"/>
      </w:divBdr>
    </w:div>
    <w:div w:id="20355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Internal Inspections Report</vt:lpstr>
    </vt:vector>
  </TitlesOfParts>
  <Company>Booz Allen Hamilton</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Inspections Report</dc:title>
  <dc:subject/>
  <dc:creator>Chris Levesque</dc:creator>
  <cp:keywords/>
  <dc:description/>
  <cp:lastModifiedBy>Hutinger, James M</cp:lastModifiedBy>
  <cp:revision>8</cp:revision>
  <dcterms:created xsi:type="dcterms:W3CDTF">2023-09-21T17:38:00Z</dcterms:created>
  <dcterms:modified xsi:type="dcterms:W3CDTF">2023-10-10T20:42:00Z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